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C95F" w14:textId="23354C9D" w:rsidR="0097060E" w:rsidRPr="00F12F41" w:rsidRDefault="0097060E" w:rsidP="0039336A">
      <w:pPr>
        <w:jc w:val="center"/>
        <w:outlineLvl w:val="0"/>
        <w:rPr>
          <w:noProof/>
        </w:rPr>
      </w:pPr>
      <w:r w:rsidRPr="00F12F41">
        <w:rPr>
          <w:noProof/>
          <w:spacing w:val="-5"/>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r w:rsidRPr="00F12F41">
        <w:rPr>
          <w:noProof/>
        </w:rPr>
        <w:t>Sabiedrība ar ierobežotu atbildību “Jēkabpils ūdens”</w:t>
      </w:r>
    </w:p>
    <w:p w14:paraId="3472F716" w14:textId="77777777" w:rsidR="0097060E" w:rsidRPr="00F12F41" w:rsidRDefault="0097060E" w:rsidP="0097060E">
      <w:pPr>
        <w:jc w:val="center"/>
        <w:outlineLvl w:val="0"/>
        <w:rPr>
          <w:noProof/>
        </w:rPr>
      </w:pPr>
      <w:r w:rsidRPr="00F12F41">
        <w:rPr>
          <w:noProof/>
        </w:rPr>
        <w:t>Reģistrācijas Nr. 45403000395</w:t>
      </w:r>
    </w:p>
    <w:p w14:paraId="397DDBF6" w14:textId="77777777" w:rsidR="0097060E" w:rsidRPr="00F12F41" w:rsidRDefault="0097060E" w:rsidP="0097060E">
      <w:pPr>
        <w:jc w:val="center"/>
        <w:outlineLvl w:val="0"/>
        <w:rPr>
          <w:noProof/>
        </w:rPr>
      </w:pPr>
      <w:r w:rsidRPr="00F12F41">
        <w:rPr>
          <w:noProof/>
        </w:rPr>
        <w:t>Jaunā iela 60, Jēkabpils, LV-5201,</w:t>
      </w:r>
      <w:r w:rsidRPr="00F12F41">
        <w:rPr>
          <w:noProof/>
          <w:color w:val="000000"/>
        </w:rPr>
        <w:t xml:space="preserve"> </w:t>
      </w:r>
      <w:hyperlink r:id="rId9" w:history="1">
        <w:r w:rsidRPr="00F12F41">
          <w:rPr>
            <w:noProof/>
            <w:color w:val="000000"/>
            <w:u w:val="single"/>
          </w:rPr>
          <w:t>www.jekabpilsudens.lv</w:t>
        </w:r>
      </w:hyperlink>
    </w:p>
    <w:p w14:paraId="2C6C4575" w14:textId="73F8E8BC" w:rsidR="0097060E" w:rsidRPr="00F12F41" w:rsidRDefault="0097060E" w:rsidP="0097060E">
      <w:pPr>
        <w:jc w:val="center"/>
        <w:outlineLvl w:val="0"/>
        <w:rPr>
          <w:color w:val="000000"/>
          <w:spacing w:val="-5"/>
        </w:rPr>
      </w:pPr>
      <w:r w:rsidRPr="00F12F41">
        <w:rPr>
          <w:noProof/>
        </w:rPr>
        <w:t xml:space="preserve">Tālrunis </w:t>
      </w:r>
      <w:r w:rsidR="008B67C1">
        <w:rPr>
          <w:noProof/>
        </w:rPr>
        <w:t>25578934</w:t>
      </w:r>
      <w:r w:rsidRPr="00F12F41">
        <w:rPr>
          <w:noProof/>
        </w:rPr>
        <w:t xml:space="preserve">, elektroniskais pasts </w:t>
      </w:r>
      <w:hyperlink r:id="rId10" w:history="1">
        <w:r w:rsidRPr="00F12F41">
          <w:rPr>
            <w:noProof/>
            <w:color w:val="000000"/>
            <w:u w:val="single"/>
          </w:rPr>
          <w:t>info@jekabpilsudens.lv</w:t>
        </w:r>
      </w:hyperlink>
    </w:p>
    <w:p w14:paraId="50B17238" w14:textId="77777777" w:rsidR="0097060E" w:rsidRPr="00F12F41" w:rsidRDefault="0097060E" w:rsidP="0097060E">
      <w:pPr>
        <w:pBdr>
          <w:bottom w:val="single" w:sz="4" w:space="1" w:color="auto"/>
        </w:pBdr>
        <w:jc w:val="center"/>
        <w:outlineLvl w:val="0"/>
        <w:rPr>
          <w:spacing w:val="-5"/>
        </w:rPr>
      </w:pPr>
      <w:r w:rsidRPr="00F12F41">
        <w:rPr>
          <w:noProof/>
        </w:rPr>
        <w:t>Norēķinu konts LV80UNLA0009000508309, AS “SEB banka”</w:t>
      </w:r>
    </w:p>
    <w:p w14:paraId="4277AA95" w14:textId="77777777" w:rsidR="0097060E" w:rsidRPr="00F12F41" w:rsidRDefault="0097060E" w:rsidP="0097060E">
      <w:pPr>
        <w:jc w:val="center"/>
        <w:rPr>
          <w:caps/>
          <w:lang w:eastAsia="lv-LV"/>
        </w:rPr>
      </w:pPr>
    </w:p>
    <w:p w14:paraId="43D12EF7" w14:textId="77777777" w:rsidR="004333DC" w:rsidRPr="00F12F41" w:rsidRDefault="004333DC" w:rsidP="004333DC">
      <w:pPr>
        <w:spacing w:line="200" w:lineRule="exact"/>
        <w:ind w:right="-23"/>
        <w:rPr>
          <w:lang w:eastAsia="lv-LV"/>
        </w:rPr>
      </w:pPr>
    </w:p>
    <w:p w14:paraId="4B03A241" w14:textId="77777777" w:rsidR="004333DC" w:rsidRPr="00F12F41" w:rsidRDefault="004333DC" w:rsidP="004333DC">
      <w:pPr>
        <w:tabs>
          <w:tab w:val="center" w:pos="4320"/>
          <w:tab w:val="right" w:pos="8640"/>
        </w:tabs>
        <w:jc w:val="right"/>
        <w:rPr>
          <w:b/>
          <w:bCs/>
        </w:rPr>
      </w:pPr>
      <w:r w:rsidRPr="00F12F41">
        <w:rPr>
          <w:b/>
          <w:bCs/>
        </w:rPr>
        <w:t>APSTIPRINĀTS</w:t>
      </w:r>
    </w:p>
    <w:p w14:paraId="6574805C" w14:textId="77777777" w:rsidR="004333DC" w:rsidRPr="00F12F41" w:rsidRDefault="004333DC" w:rsidP="004333DC">
      <w:pPr>
        <w:tabs>
          <w:tab w:val="center" w:pos="4320"/>
          <w:tab w:val="right" w:pos="8640"/>
        </w:tabs>
        <w:jc w:val="right"/>
        <w:rPr>
          <w:bCs/>
        </w:rPr>
      </w:pPr>
      <w:r w:rsidRPr="00F12F41">
        <w:rPr>
          <w:bCs/>
        </w:rPr>
        <w:t>SIA „Jēkabpils ūdens”</w:t>
      </w:r>
    </w:p>
    <w:p w14:paraId="416D4714" w14:textId="77777777" w:rsidR="004333DC" w:rsidRPr="00F12F41" w:rsidRDefault="004333DC" w:rsidP="004333DC">
      <w:pPr>
        <w:tabs>
          <w:tab w:val="center" w:pos="4320"/>
          <w:tab w:val="right" w:pos="8640"/>
        </w:tabs>
        <w:jc w:val="right"/>
        <w:rPr>
          <w:bCs/>
        </w:rPr>
      </w:pPr>
      <w:r w:rsidRPr="00F12F41">
        <w:rPr>
          <w:bCs/>
        </w:rPr>
        <w:t>iepirkumu komisijas</w:t>
      </w:r>
    </w:p>
    <w:p w14:paraId="184C9532" w14:textId="112F4904" w:rsidR="004333DC" w:rsidRPr="00F12F41" w:rsidRDefault="004333DC" w:rsidP="004333DC">
      <w:pPr>
        <w:tabs>
          <w:tab w:val="center" w:pos="4320"/>
          <w:tab w:val="right" w:pos="8640"/>
        </w:tabs>
        <w:jc w:val="right"/>
        <w:rPr>
          <w:bCs/>
        </w:rPr>
      </w:pPr>
      <w:r w:rsidRPr="00F12F41">
        <w:rPr>
          <w:bCs/>
        </w:rPr>
        <w:t>202</w:t>
      </w:r>
      <w:r w:rsidR="00CA6DA1">
        <w:rPr>
          <w:bCs/>
        </w:rPr>
        <w:t>2</w:t>
      </w:r>
      <w:r w:rsidRPr="00F12F41">
        <w:rPr>
          <w:bCs/>
        </w:rPr>
        <w:t xml:space="preserve">.gada </w:t>
      </w:r>
      <w:r w:rsidR="00CA6DA1">
        <w:rPr>
          <w:bCs/>
        </w:rPr>
        <w:t>2</w:t>
      </w:r>
      <w:r w:rsidR="003F6326">
        <w:rPr>
          <w:bCs/>
        </w:rPr>
        <w:t>7</w:t>
      </w:r>
      <w:r w:rsidRPr="00D342BC">
        <w:rPr>
          <w:bCs/>
        </w:rPr>
        <w:t>.</w:t>
      </w:r>
      <w:r w:rsidR="003F6326">
        <w:rPr>
          <w:bCs/>
        </w:rPr>
        <w:t>septembra</w:t>
      </w:r>
      <w:r w:rsidRPr="00F12F41">
        <w:rPr>
          <w:bCs/>
        </w:rPr>
        <w:t xml:space="preserve"> sēdē</w:t>
      </w:r>
    </w:p>
    <w:p w14:paraId="4D046B37" w14:textId="24DA72B8" w:rsidR="004333DC" w:rsidRPr="000C795E" w:rsidRDefault="003451F8" w:rsidP="004333DC">
      <w:pPr>
        <w:tabs>
          <w:tab w:val="center" w:pos="4320"/>
          <w:tab w:val="right" w:pos="8640"/>
        </w:tabs>
        <w:jc w:val="right"/>
        <w:rPr>
          <w:bCs/>
        </w:rPr>
      </w:pPr>
      <w:r w:rsidRPr="00F12F41">
        <w:rPr>
          <w:bCs/>
        </w:rPr>
        <w:t>Tirgus izpētes</w:t>
      </w:r>
      <w:r w:rsidR="004333DC" w:rsidRPr="00F12F41">
        <w:rPr>
          <w:bCs/>
        </w:rPr>
        <w:t xml:space="preserve"> Nr. </w:t>
      </w:r>
      <w:r w:rsidR="004333DC" w:rsidRPr="00F12F41">
        <w:rPr>
          <w:rFonts w:eastAsia="Calibri"/>
          <w:lang w:eastAsia="lv-LV"/>
        </w:rPr>
        <w:t>JŪ – CA</w:t>
      </w:r>
      <w:r w:rsidR="00CA6DA1">
        <w:rPr>
          <w:rFonts w:eastAsia="Calibri"/>
          <w:lang w:eastAsia="lv-LV"/>
        </w:rPr>
        <w:t>6</w:t>
      </w:r>
      <w:r w:rsidR="004333DC" w:rsidRPr="00F12F41">
        <w:rPr>
          <w:rFonts w:eastAsia="Calibri"/>
          <w:lang w:eastAsia="lv-LV"/>
        </w:rPr>
        <w:t>/202</w:t>
      </w:r>
      <w:r w:rsidR="00CA6DA1">
        <w:rPr>
          <w:rFonts w:eastAsia="Calibri"/>
          <w:lang w:eastAsia="lv-LV"/>
        </w:rPr>
        <w:t>2</w:t>
      </w:r>
      <w:r w:rsidR="004333DC" w:rsidRPr="00F12F41">
        <w:rPr>
          <w:rFonts w:eastAsia="Calibri"/>
          <w:lang w:eastAsia="lv-LV"/>
        </w:rPr>
        <w:t xml:space="preserve"> </w:t>
      </w:r>
      <w:r w:rsidR="004333DC" w:rsidRPr="00F12F41">
        <w:rPr>
          <w:bCs/>
        </w:rPr>
        <w:t>protokols Nr.</w:t>
      </w:r>
      <w:r w:rsidR="000C795E" w:rsidRPr="000C795E">
        <w:rPr>
          <w:bCs/>
        </w:rPr>
        <w:t>3</w:t>
      </w:r>
    </w:p>
    <w:p w14:paraId="253AD3E0" w14:textId="6783983F" w:rsidR="009E6F53" w:rsidRPr="00F12F41" w:rsidRDefault="009E6F53" w:rsidP="009E6F53">
      <w:pPr>
        <w:tabs>
          <w:tab w:val="center" w:pos="4320"/>
          <w:tab w:val="right" w:pos="8640"/>
        </w:tabs>
        <w:jc w:val="right"/>
        <w:rPr>
          <w:bCs/>
        </w:rPr>
      </w:pPr>
    </w:p>
    <w:p w14:paraId="1C286378" w14:textId="77777777" w:rsidR="003451F8" w:rsidRPr="00F12F41" w:rsidRDefault="003451F8" w:rsidP="00D10DE4">
      <w:pPr>
        <w:pStyle w:val="Izmantotsliteratrassarakstavirsraksts1"/>
        <w:spacing w:before="0"/>
        <w:jc w:val="center"/>
        <w:rPr>
          <w:rFonts w:ascii="Times New Roman" w:hAnsi="Times New Roman"/>
          <w:bCs/>
        </w:rPr>
      </w:pPr>
      <w:bookmarkStart w:id="0" w:name="_Hlk42786885"/>
      <w:bookmarkStart w:id="1" w:name="_Hlk41292861"/>
      <w:r w:rsidRPr="00F12F41">
        <w:rPr>
          <w:rFonts w:ascii="Times New Roman" w:hAnsi="Times New Roman"/>
          <w:bCs/>
        </w:rPr>
        <w:t xml:space="preserve">Tirgus izpētes </w:t>
      </w:r>
    </w:p>
    <w:p w14:paraId="44616E4C" w14:textId="7B7D9775" w:rsidR="00D10DE4" w:rsidRPr="00F12F41" w:rsidRDefault="001E0EC2" w:rsidP="00D10DE4">
      <w:pPr>
        <w:pStyle w:val="Izmantotsliteratrassarakstavirsraksts1"/>
        <w:spacing w:before="0"/>
        <w:jc w:val="center"/>
        <w:rPr>
          <w:rFonts w:ascii="Times New Roman" w:hAnsi="Times New Roman"/>
          <w:b w:val="0"/>
        </w:rPr>
      </w:pPr>
      <w:r w:rsidRPr="00F12F41">
        <w:rPr>
          <w:rFonts w:ascii="Times New Roman" w:hAnsi="Times New Roman"/>
          <w:b w:val="0"/>
        </w:rPr>
        <w:t>“</w:t>
      </w:r>
      <w:r w:rsidR="008D15D8" w:rsidRPr="00F12F41">
        <w:rPr>
          <w:rFonts w:ascii="Times New Roman" w:hAnsi="Times New Roman"/>
          <w:b w:val="0"/>
        </w:rPr>
        <w:t>Ūdens patēriņa skaitītāju piegāde</w:t>
      </w:r>
      <w:r w:rsidRPr="00F12F41">
        <w:rPr>
          <w:rFonts w:ascii="Times New Roman" w:hAnsi="Times New Roman"/>
          <w:b w:val="0"/>
        </w:rPr>
        <w:t>”</w:t>
      </w:r>
      <w:r w:rsidR="00D10DE4" w:rsidRPr="00F12F41">
        <w:rPr>
          <w:rFonts w:ascii="Times New Roman" w:hAnsi="Times New Roman"/>
          <w:b w:val="0"/>
        </w:rPr>
        <w:t xml:space="preserve"> </w:t>
      </w:r>
    </w:p>
    <w:bookmarkEnd w:id="0"/>
    <w:p w14:paraId="3804AA12" w14:textId="55814BED" w:rsidR="00D10DE4" w:rsidRPr="00F12F41" w:rsidRDefault="009E6F53" w:rsidP="00D10DE4">
      <w:pPr>
        <w:pStyle w:val="Izmantotsliteratrassarakstavirsraksts1"/>
        <w:spacing w:before="0"/>
        <w:jc w:val="center"/>
        <w:rPr>
          <w:rFonts w:ascii="Times New Roman" w:hAnsi="Times New Roman"/>
          <w:b w:val="0"/>
        </w:rPr>
      </w:pPr>
      <w:r w:rsidRPr="00F12F41">
        <w:rPr>
          <w:rFonts w:ascii="Times New Roman" w:hAnsi="Times New Roman"/>
          <w:b w:val="0"/>
        </w:rPr>
        <w:t>(</w:t>
      </w:r>
      <w:r w:rsidR="00D10DE4" w:rsidRPr="00F12F41">
        <w:rPr>
          <w:rFonts w:ascii="Times New Roman" w:hAnsi="Times New Roman"/>
          <w:b w:val="0"/>
        </w:rPr>
        <w:t xml:space="preserve">identifikācijas Nr. JŪ – CA </w:t>
      </w:r>
      <w:r w:rsidR="00CA6DA1">
        <w:rPr>
          <w:rFonts w:ascii="Times New Roman" w:hAnsi="Times New Roman"/>
          <w:b w:val="0"/>
        </w:rPr>
        <w:t>6</w:t>
      </w:r>
      <w:r w:rsidR="00D10DE4" w:rsidRPr="00F12F41">
        <w:rPr>
          <w:rFonts w:ascii="Times New Roman" w:hAnsi="Times New Roman"/>
          <w:b w:val="0"/>
        </w:rPr>
        <w:t>/202</w:t>
      </w:r>
      <w:r w:rsidR="00CA6DA1">
        <w:rPr>
          <w:rFonts w:ascii="Times New Roman" w:hAnsi="Times New Roman"/>
          <w:b w:val="0"/>
        </w:rPr>
        <w:t>2</w:t>
      </w:r>
      <w:r w:rsidRPr="00F12F41">
        <w:rPr>
          <w:rFonts w:ascii="Times New Roman" w:hAnsi="Times New Roman"/>
          <w:b w:val="0"/>
        </w:rPr>
        <w:t>)</w:t>
      </w:r>
    </w:p>
    <w:p w14:paraId="7675AE2E" w14:textId="1B53F260" w:rsidR="001E348D" w:rsidRPr="00F12F41" w:rsidRDefault="001E348D" w:rsidP="001E348D">
      <w:pPr>
        <w:spacing w:before="60" w:after="120"/>
        <w:ind w:firstLine="720"/>
        <w:jc w:val="center"/>
      </w:pPr>
      <w:r w:rsidRPr="00F12F41">
        <w:t>Nolikums</w:t>
      </w:r>
    </w:p>
    <w:p w14:paraId="62216ECC" w14:textId="25FD4397" w:rsidR="001E0EC2" w:rsidRPr="00F12F41" w:rsidRDefault="001E0EC2" w:rsidP="001E0EC2">
      <w:pPr>
        <w:spacing w:before="137"/>
        <w:ind w:left="266" w:right="199"/>
        <w:jc w:val="center"/>
        <w:rPr>
          <w:b/>
        </w:rPr>
      </w:pPr>
    </w:p>
    <w:bookmarkEnd w:id="1"/>
    <w:p w14:paraId="46BC8C34" w14:textId="5ECAA99B" w:rsidR="0097060E" w:rsidRPr="00F12F41" w:rsidRDefault="0097060E" w:rsidP="0097060E">
      <w:pPr>
        <w:jc w:val="both"/>
        <w:rPr>
          <w:b/>
        </w:rPr>
      </w:pPr>
      <w:r w:rsidRPr="00F12F41">
        <w:rPr>
          <w:b/>
        </w:rPr>
        <w:t>1.Pasūtītājs</w:t>
      </w:r>
    </w:p>
    <w:p w14:paraId="1FD998EB" w14:textId="77777777" w:rsidR="00D10DE4" w:rsidRPr="00F12F41" w:rsidRDefault="00D10DE4" w:rsidP="0097060E">
      <w:pPr>
        <w:jc w:val="both"/>
        <w:rPr>
          <w:b/>
        </w:rPr>
      </w:pPr>
    </w:p>
    <w:p w14:paraId="4A5B818E" w14:textId="77777777" w:rsidR="0097060E" w:rsidRPr="00F12F41" w:rsidRDefault="0097060E" w:rsidP="0097060E">
      <w:pPr>
        <w:suppressAutoHyphens/>
        <w:rPr>
          <w:iCs/>
          <w:lang w:eastAsia="ar-SA"/>
        </w:rPr>
      </w:pPr>
      <w:r w:rsidRPr="00F12F41">
        <w:rPr>
          <w:b/>
          <w:iCs/>
          <w:lang w:eastAsia="ar-SA"/>
        </w:rPr>
        <w:t>Sabiedrība ar ierobežotu atbildību “Jēkabpils ūdens”</w:t>
      </w:r>
    </w:p>
    <w:p w14:paraId="3385F62F" w14:textId="77777777" w:rsidR="0097060E" w:rsidRPr="00F12F41" w:rsidRDefault="0097060E" w:rsidP="0097060E">
      <w:pPr>
        <w:rPr>
          <w:rFonts w:eastAsia="Calibri"/>
        </w:rPr>
      </w:pPr>
      <w:r w:rsidRPr="00F12F41">
        <w:rPr>
          <w:rFonts w:eastAsia="Calibri"/>
        </w:rPr>
        <w:t>Reģistrācijas numurs: 45403000395</w:t>
      </w:r>
    </w:p>
    <w:p w14:paraId="35423B7F" w14:textId="77777777" w:rsidR="0097060E" w:rsidRPr="00F12F41" w:rsidRDefault="0097060E" w:rsidP="0097060E">
      <w:r w:rsidRPr="00F12F41">
        <w:t>Adrese: Jaunā iela 60, Jēkabpils, LV - 5201</w:t>
      </w:r>
    </w:p>
    <w:p w14:paraId="48F1497C" w14:textId="77777777" w:rsidR="0097060E" w:rsidRPr="00F12F41" w:rsidRDefault="0097060E" w:rsidP="0097060E">
      <w:pPr>
        <w:tabs>
          <w:tab w:val="left" w:pos="0"/>
        </w:tabs>
      </w:pPr>
      <w:r w:rsidRPr="00F12F41">
        <w:t>Banka: AS SEB banka</w:t>
      </w:r>
    </w:p>
    <w:p w14:paraId="6B9CE56C" w14:textId="09234C1D" w:rsidR="0097060E" w:rsidRPr="00F12F41" w:rsidRDefault="0097060E" w:rsidP="0097060E">
      <w:pPr>
        <w:tabs>
          <w:tab w:val="left" w:pos="0"/>
        </w:tabs>
      </w:pPr>
      <w:r w:rsidRPr="00F12F41">
        <w:t xml:space="preserve">Kods: </w:t>
      </w:r>
      <w:r w:rsidR="00FC1924" w:rsidRPr="00F12F41">
        <w:t>UNLALV</w:t>
      </w:r>
      <w:r w:rsidRPr="00F12F41">
        <w:t>2</w:t>
      </w:r>
      <w:r w:rsidR="00FC1924" w:rsidRPr="00F12F41">
        <w:t>X</w:t>
      </w:r>
    </w:p>
    <w:p w14:paraId="7D1A5618" w14:textId="77777777" w:rsidR="0097060E" w:rsidRPr="00F12F41" w:rsidRDefault="0097060E" w:rsidP="0097060E">
      <w:r w:rsidRPr="00F12F41">
        <w:t>Norēķina konta Nr.LV80UNLA0009000508309</w:t>
      </w:r>
    </w:p>
    <w:p w14:paraId="7665CC47" w14:textId="313866C8" w:rsidR="0097060E" w:rsidRPr="00F12F41" w:rsidRDefault="0097060E" w:rsidP="0097060E">
      <w:pPr>
        <w:jc w:val="both"/>
      </w:pPr>
      <w:r w:rsidRPr="00F12F41">
        <w:t xml:space="preserve">Kontaktpersona: Diāna Ose </w:t>
      </w:r>
      <w:r w:rsidRPr="00F12F41">
        <w:rPr>
          <w:lang w:eastAsia="ar-SA"/>
        </w:rPr>
        <w:t>Tālr.: 25573414</w:t>
      </w:r>
      <w:r w:rsidRPr="00F12F41">
        <w:t xml:space="preserve"> e-pa</w:t>
      </w:r>
      <w:r w:rsidR="00F5193D" w:rsidRPr="00F12F41">
        <w:t>s</w:t>
      </w:r>
      <w:r w:rsidRPr="00F12F41">
        <w:t xml:space="preserve">ts: </w:t>
      </w:r>
      <w:hyperlink r:id="rId11" w:history="1">
        <w:r w:rsidR="00EE27EF" w:rsidRPr="00F12F41">
          <w:rPr>
            <w:rStyle w:val="Hyperlink"/>
          </w:rPr>
          <w:t>jekabpilsudens@jekabpilsudens.lv</w:t>
        </w:r>
      </w:hyperlink>
      <w:r w:rsidR="00EE27EF" w:rsidRPr="00F12F41">
        <w:t xml:space="preserve"> </w:t>
      </w:r>
    </w:p>
    <w:p w14:paraId="41A64D85" w14:textId="295B6CDA" w:rsidR="001E0EC2" w:rsidRPr="00F12F41" w:rsidRDefault="001E0EC2" w:rsidP="0099097D">
      <w:pPr>
        <w:pStyle w:val="Rindkopa"/>
        <w:tabs>
          <w:tab w:val="left" w:pos="0"/>
        </w:tabs>
        <w:ind w:left="0" w:right="-23"/>
        <w:rPr>
          <w:rFonts w:ascii="Times New Roman" w:hAnsi="Times New Roman"/>
          <w:sz w:val="24"/>
        </w:rPr>
      </w:pPr>
      <w:r w:rsidRPr="00F12F41">
        <w:rPr>
          <w:rFonts w:ascii="Times New Roman" w:hAnsi="Times New Roman"/>
          <w:sz w:val="24"/>
        </w:rPr>
        <w:t>Par</w:t>
      </w:r>
      <w:r w:rsidRPr="00F12F41">
        <w:rPr>
          <w:rFonts w:ascii="Times New Roman" w:hAnsi="Times New Roman"/>
          <w:spacing w:val="-8"/>
          <w:sz w:val="24"/>
        </w:rPr>
        <w:t xml:space="preserve"> </w:t>
      </w:r>
      <w:r w:rsidRPr="00F12F41">
        <w:rPr>
          <w:rFonts w:ascii="Times New Roman" w:hAnsi="Times New Roman"/>
          <w:sz w:val="24"/>
        </w:rPr>
        <w:t>tehniskiem</w:t>
      </w:r>
      <w:r w:rsidRPr="00F12F41">
        <w:rPr>
          <w:rFonts w:ascii="Times New Roman" w:hAnsi="Times New Roman"/>
          <w:spacing w:val="-9"/>
          <w:sz w:val="24"/>
        </w:rPr>
        <w:t xml:space="preserve"> </w:t>
      </w:r>
      <w:r w:rsidRPr="00F12F41">
        <w:rPr>
          <w:rFonts w:ascii="Times New Roman" w:hAnsi="Times New Roman"/>
          <w:sz w:val="24"/>
        </w:rPr>
        <w:t>jautājumiem:</w:t>
      </w:r>
      <w:r w:rsidRPr="00F12F41">
        <w:rPr>
          <w:rFonts w:ascii="Times New Roman" w:hAnsi="Times New Roman"/>
          <w:spacing w:val="-2"/>
          <w:sz w:val="24"/>
        </w:rPr>
        <w:t xml:space="preserve"> </w:t>
      </w:r>
      <w:r w:rsidRPr="00F12F41">
        <w:rPr>
          <w:rFonts w:ascii="Times New Roman" w:eastAsia="Arial" w:hAnsi="Times New Roman"/>
          <w:sz w:val="24"/>
        </w:rPr>
        <w:t>SIA „</w:t>
      </w:r>
      <w:r w:rsidRPr="00F12F41">
        <w:rPr>
          <w:rFonts w:ascii="Times New Roman" w:hAnsi="Times New Roman"/>
          <w:b/>
          <w:sz w:val="24"/>
          <w:lang w:eastAsia="ar-SA"/>
        </w:rPr>
        <w:t xml:space="preserve"> </w:t>
      </w:r>
      <w:r w:rsidRPr="00F12F41">
        <w:rPr>
          <w:rFonts w:ascii="Times New Roman" w:hAnsi="Times New Roman"/>
          <w:bCs/>
          <w:sz w:val="24"/>
          <w:lang w:eastAsia="ar-SA"/>
        </w:rPr>
        <w:t>Jēkabpils ūdens</w:t>
      </w:r>
      <w:r w:rsidRPr="00F12F41">
        <w:rPr>
          <w:rFonts w:ascii="Times New Roman" w:eastAsia="Arial" w:hAnsi="Times New Roman"/>
          <w:sz w:val="24"/>
        </w:rPr>
        <w:t>”</w:t>
      </w:r>
      <w:r w:rsidR="0099097D" w:rsidRPr="00F12F41">
        <w:rPr>
          <w:rFonts w:ascii="Times New Roman" w:hAnsi="Times New Roman"/>
          <w:sz w:val="24"/>
        </w:rPr>
        <w:t xml:space="preserve"> tehniskais direktors Dainis Raubiškis, </w:t>
      </w:r>
      <w:r w:rsidR="0099097D" w:rsidRPr="00F12F41">
        <w:rPr>
          <w:rFonts w:ascii="Times New Roman" w:hAnsi="Times New Roman"/>
          <w:sz w:val="24"/>
          <w:lang w:eastAsia="ar-SA"/>
        </w:rPr>
        <w:t>Tālr.:29102647</w:t>
      </w:r>
      <w:r w:rsidR="00A8227C" w:rsidRPr="00F12F41">
        <w:rPr>
          <w:rFonts w:ascii="Times New Roman" w:hAnsi="Times New Roman"/>
          <w:sz w:val="24"/>
          <w:lang w:eastAsia="ar-SA"/>
        </w:rPr>
        <w:t>.</w:t>
      </w:r>
      <w:r w:rsidRPr="00F12F41">
        <w:rPr>
          <w:rFonts w:ascii="Times New Roman" w:eastAsia="Arial" w:hAnsi="Times New Roman"/>
          <w:sz w:val="24"/>
        </w:rPr>
        <w:t xml:space="preserve"> </w:t>
      </w:r>
    </w:p>
    <w:p w14:paraId="3A5ABFD9" w14:textId="77777777" w:rsidR="0097060E" w:rsidRPr="00F12F41" w:rsidRDefault="0097060E" w:rsidP="0097060E">
      <w:pPr>
        <w:jc w:val="both"/>
      </w:pPr>
    </w:p>
    <w:p w14:paraId="467EABA4" w14:textId="4D87E58F" w:rsidR="0097060E" w:rsidRPr="00F12F41" w:rsidRDefault="0097060E" w:rsidP="00525198">
      <w:pPr>
        <w:tabs>
          <w:tab w:val="left" w:pos="142"/>
        </w:tabs>
        <w:jc w:val="both"/>
        <w:rPr>
          <w:b/>
        </w:rPr>
      </w:pPr>
      <w:r w:rsidRPr="00F12F41">
        <w:rPr>
          <w:b/>
        </w:rPr>
        <w:t>2.</w:t>
      </w:r>
      <w:r w:rsidR="00EB5FB4" w:rsidRPr="00F12F41">
        <w:rPr>
          <w:b/>
        </w:rPr>
        <w:t>Tirgus izpētes</w:t>
      </w:r>
      <w:r w:rsidRPr="00F12F41">
        <w:rPr>
          <w:b/>
        </w:rPr>
        <w:t xml:space="preserve"> priekšmets un apjoms </w:t>
      </w:r>
    </w:p>
    <w:p w14:paraId="11DBD621" w14:textId="6EC2824E" w:rsidR="001E2F07" w:rsidRPr="00F12F41" w:rsidRDefault="008D15D8" w:rsidP="00525198">
      <w:pPr>
        <w:pStyle w:val="List2"/>
        <w:ind w:left="0" w:firstLine="0"/>
        <w:jc w:val="both"/>
        <w:rPr>
          <w:lang w:val="lv-LV"/>
        </w:rPr>
      </w:pPr>
      <w:r w:rsidRPr="00F12F41">
        <w:rPr>
          <w:spacing w:val="-9"/>
          <w:lang w:val="lv-LV"/>
        </w:rPr>
        <w:t xml:space="preserve">2.1. </w:t>
      </w:r>
      <w:r w:rsidR="001E2F07" w:rsidRPr="00F12F41">
        <w:rPr>
          <w:lang w:val="lv-LV"/>
        </w:rPr>
        <w:t>Ūdens patēriņa skaitītāju piegāde saskaņā ar tehniskās specifikācijas prasībām (</w:t>
      </w:r>
      <w:r w:rsidR="001303FB" w:rsidRPr="00F12F41">
        <w:rPr>
          <w:b/>
          <w:lang w:val="lv-LV"/>
        </w:rPr>
        <w:t>2</w:t>
      </w:r>
      <w:r w:rsidR="001E2F07" w:rsidRPr="00F12F41">
        <w:rPr>
          <w:b/>
          <w:lang w:val="lv-LV"/>
        </w:rPr>
        <w:t>.pielikums</w:t>
      </w:r>
      <w:r w:rsidR="001E2F07" w:rsidRPr="00F12F41">
        <w:rPr>
          <w:lang w:val="lv-LV"/>
        </w:rPr>
        <w:t xml:space="preserve">). Iepirkuma priekšmeta CPV kods: </w:t>
      </w:r>
      <w:hyperlink r:id="rId12" w:history="1">
        <w:r w:rsidR="001E2F07" w:rsidRPr="00F12F41">
          <w:rPr>
            <w:rStyle w:val="Hyperlink"/>
            <w:lang w:val="lv-LV"/>
          </w:rPr>
          <w:t>38421100-3</w:t>
        </w:r>
      </w:hyperlink>
      <w:r w:rsidR="001E2F07" w:rsidRPr="00F12F41">
        <w:rPr>
          <w:lang w:val="lv-LV"/>
        </w:rPr>
        <w:t xml:space="preserve"> Ūdens skaitītāji.</w:t>
      </w:r>
    </w:p>
    <w:p w14:paraId="3F514352" w14:textId="5ABCFE79" w:rsidR="00AB34F6" w:rsidRPr="00F12F41" w:rsidRDefault="00AB34F6" w:rsidP="00525198">
      <w:pPr>
        <w:jc w:val="both"/>
      </w:pPr>
      <w:r w:rsidRPr="00F12F41">
        <w:rPr>
          <w:lang w:eastAsia="lv-LV" w:bidi="lv-LV"/>
        </w:rPr>
        <w:t>2.</w:t>
      </w:r>
      <w:r w:rsidR="001E2F07" w:rsidRPr="00F12F41">
        <w:rPr>
          <w:lang w:eastAsia="lv-LV" w:bidi="lv-LV"/>
        </w:rPr>
        <w:t>2</w:t>
      </w:r>
      <w:r w:rsidRPr="00F12F41">
        <w:rPr>
          <w:lang w:eastAsia="lv-LV" w:bidi="lv-LV"/>
        </w:rPr>
        <w:t xml:space="preserve">. </w:t>
      </w:r>
      <w:r w:rsidR="00EB5FB4" w:rsidRPr="00F12F41">
        <w:rPr>
          <w:lang w:eastAsia="lv-LV" w:bidi="lv-LV"/>
        </w:rPr>
        <w:t>Tirgus izpētes</w:t>
      </w:r>
      <w:r w:rsidR="00F01988" w:rsidRPr="00F12F41">
        <w:rPr>
          <w:lang w:eastAsia="lv-LV" w:bidi="lv-LV"/>
        </w:rPr>
        <w:t xml:space="preserve"> </w:t>
      </w:r>
      <w:r w:rsidR="001E0EC2" w:rsidRPr="00F12F41">
        <w:rPr>
          <w:lang w:eastAsia="lv-LV" w:bidi="lv-LV"/>
        </w:rPr>
        <w:t>priekšmets nav sadalīts daļās. Pretendentam piedāvājums jāsagatavo par visu iepirkuma priekšmeta kopumu.</w:t>
      </w:r>
    </w:p>
    <w:p w14:paraId="6DC2E28B" w14:textId="5C8D81BE" w:rsidR="00AB34F6" w:rsidRPr="00F12F41" w:rsidRDefault="00AB34F6" w:rsidP="00525198">
      <w:pPr>
        <w:jc w:val="both"/>
      </w:pPr>
      <w:r w:rsidRPr="00F12F41">
        <w:t>2.</w:t>
      </w:r>
      <w:r w:rsidR="001E2F07" w:rsidRPr="00F12F41">
        <w:t>3</w:t>
      </w:r>
      <w:r w:rsidRPr="00F12F41">
        <w:t xml:space="preserve">. </w:t>
      </w:r>
      <w:r w:rsidR="001E2F07" w:rsidRPr="00F12F41">
        <w:t>Paredzamā līgumcena:</w:t>
      </w:r>
      <w:r w:rsidR="001E2F07" w:rsidRPr="00F12F41">
        <w:rPr>
          <w:b/>
        </w:rPr>
        <w:t xml:space="preserve"> </w:t>
      </w:r>
      <w:r w:rsidR="0038748B" w:rsidRPr="00F12F41">
        <w:rPr>
          <w:bCs/>
        </w:rPr>
        <w:t xml:space="preserve">līdz </w:t>
      </w:r>
      <w:r w:rsidR="001E2F07" w:rsidRPr="00F12F41">
        <w:rPr>
          <w:bCs/>
        </w:rPr>
        <w:t>4</w:t>
      </w:r>
      <w:r w:rsidR="00EB5FB4" w:rsidRPr="00F12F41">
        <w:rPr>
          <w:bCs/>
        </w:rPr>
        <w:t>1</w:t>
      </w:r>
      <w:r w:rsidR="001E2F07" w:rsidRPr="00F12F41">
        <w:rPr>
          <w:bCs/>
        </w:rPr>
        <w:t xml:space="preserve"> </w:t>
      </w:r>
      <w:r w:rsidR="00EB5FB4" w:rsidRPr="00F12F41">
        <w:rPr>
          <w:bCs/>
        </w:rPr>
        <w:t>9</w:t>
      </w:r>
      <w:r w:rsidR="00CA6DA1">
        <w:rPr>
          <w:bCs/>
        </w:rPr>
        <w:t>99</w:t>
      </w:r>
      <w:r w:rsidR="001E2F07" w:rsidRPr="00F12F41">
        <w:rPr>
          <w:bCs/>
        </w:rPr>
        <w:t>,00</w:t>
      </w:r>
      <w:r w:rsidR="001E2F07" w:rsidRPr="00F12F41">
        <w:rPr>
          <w:b/>
        </w:rPr>
        <w:t xml:space="preserve"> </w:t>
      </w:r>
      <w:r w:rsidR="001E2F07" w:rsidRPr="00F12F41">
        <w:rPr>
          <w:bCs/>
        </w:rPr>
        <w:t>EUR</w:t>
      </w:r>
      <w:r w:rsidR="001E2F07" w:rsidRPr="00F12F41">
        <w:rPr>
          <w:b/>
        </w:rPr>
        <w:t xml:space="preserve"> (</w:t>
      </w:r>
      <w:r w:rsidR="001E2F07" w:rsidRPr="00F12F41">
        <w:t>bez PVN).</w:t>
      </w:r>
    </w:p>
    <w:p w14:paraId="0B31DB25" w14:textId="78E67678" w:rsidR="00A8227C" w:rsidRPr="00F12F41" w:rsidRDefault="00A8227C" w:rsidP="00A8227C">
      <w:pPr>
        <w:jc w:val="both"/>
      </w:pPr>
      <w:r w:rsidRPr="00F12F41">
        <w:t xml:space="preserve">2.4. Līguma izpildes termiņš: </w:t>
      </w:r>
      <w:bookmarkStart w:id="2" w:name="_Hlk532979423"/>
      <w:r w:rsidRPr="00F12F41">
        <w:t xml:space="preserve">ūdens </w:t>
      </w:r>
      <w:bookmarkStart w:id="3" w:name="_Hlk532979383"/>
      <w:r w:rsidRPr="00F12F41">
        <w:t xml:space="preserve">patēriņa skaitītāji jāpiegādā </w:t>
      </w:r>
      <w:bookmarkEnd w:id="2"/>
      <w:bookmarkEnd w:id="3"/>
      <w:r w:rsidRPr="00F12F41">
        <w:t>pēc pasūtītāja pieprasījuma.</w:t>
      </w:r>
    </w:p>
    <w:p w14:paraId="6FE9B03A" w14:textId="77777777" w:rsidR="001E2F07" w:rsidRPr="00F12F41" w:rsidRDefault="001E2F07" w:rsidP="00B23ED4">
      <w:pPr>
        <w:ind w:left="567" w:hanging="425"/>
        <w:jc w:val="both"/>
        <w:rPr>
          <w:b/>
        </w:rPr>
      </w:pPr>
    </w:p>
    <w:p w14:paraId="5D48DC21" w14:textId="07E2AAB9" w:rsidR="004178EB" w:rsidRPr="00F12F41" w:rsidRDefault="001E2F07" w:rsidP="001E2F07">
      <w:pPr>
        <w:jc w:val="both"/>
        <w:rPr>
          <w:b/>
        </w:rPr>
      </w:pPr>
      <w:r w:rsidRPr="00F12F41">
        <w:rPr>
          <w:b/>
        </w:rPr>
        <w:t>3.</w:t>
      </w:r>
      <w:r w:rsidR="00B23ED4" w:rsidRPr="00F12F41">
        <w:rPr>
          <w:b/>
        </w:rPr>
        <w:t xml:space="preserve"> </w:t>
      </w:r>
      <w:r w:rsidR="004178EB" w:rsidRPr="00F12F41">
        <w:rPr>
          <w:b/>
        </w:rPr>
        <w:t>Piedāvājuma iesniegšanas vieta, datums un laiks</w:t>
      </w:r>
    </w:p>
    <w:p w14:paraId="4BF13221" w14:textId="0555A32A" w:rsidR="004178EB" w:rsidRPr="00F12F41" w:rsidRDefault="00FC1924" w:rsidP="004178EB">
      <w:pPr>
        <w:jc w:val="both"/>
      </w:pPr>
      <w:r w:rsidRPr="00F12F41">
        <w:t>3</w:t>
      </w:r>
      <w:r w:rsidR="004178EB" w:rsidRPr="00F12F41">
        <w:t>.1.</w:t>
      </w:r>
      <w:r w:rsidR="00B23ED4" w:rsidRPr="00F12F41">
        <w:t xml:space="preserve"> </w:t>
      </w:r>
      <w:r w:rsidR="004178EB" w:rsidRPr="00F12F41">
        <w:rPr>
          <w:b/>
          <w:bCs/>
        </w:rPr>
        <w:t>Piedāvājumi jāiesniedz līdz 20</w:t>
      </w:r>
      <w:r w:rsidR="00D6025D" w:rsidRPr="00F12F41">
        <w:rPr>
          <w:b/>
          <w:bCs/>
        </w:rPr>
        <w:t>2</w:t>
      </w:r>
      <w:r w:rsidR="00CA6DA1">
        <w:rPr>
          <w:b/>
          <w:bCs/>
        </w:rPr>
        <w:t>2</w:t>
      </w:r>
      <w:r w:rsidR="004178EB" w:rsidRPr="00F12F41">
        <w:rPr>
          <w:b/>
          <w:bCs/>
        </w:rPr>
        <w:t>.gada</w:t>
      </w:r>
      <w:r w:rsidR="004178EB" w:rsidRPr="00F12F41">
        <w:t xml:space="preserve"> </w:t>
      </w:r>
      <w:r w:rsidR="002F7B2F">
        <w:rPr>
          <w:b/>
          <w:u w:val="single"/>
        </w:rPr>
        <w:t>20</w:t>
      </w:r>
      <w:r w:rsidR="008F6AC4" w:rsidRPr="00F12F41">
        <w:rPr>
          <w:b/>
          <w:u w:val="single"/>
        </w:rPr>
        <w:t>.</w:t>
      </w:r>
      <w:r w:rsidR="002F7B2F">
        <w:rPr>
          <w:b/>
          <w:u w:val="single"/>
        </w:rPr>
        <w:t>okto</w:t>
      </w:r>
      <w:r w:rsidR="00EB5FB4" w:rsidRPr="00F12F41">
        <w:rPr>
          <w:b/>
          <w:u w:val="single"/>
        </w:rPr>
        <w:t>bri</w:t>
      </w:r>
      <w:r w:rsidR="00D10DE4" w:rsidRPr="00F12F41">
        <w:rPr>
          <w:b/>
          <w:u w:val="single"/>
        </w:rPr>
        <w:t>m</w:t>
      </w:r>
      <w:r w:rsidR="004178EB" w:rsidRPr="00F12F41">
        <w:rPr>
          <w:b/>
          <w:u w:val="single"/>
        </w:rPr>
        <w:t>, plkst. 1</w:t>
      </w:r>
      <w:r w:rsidR="008B67C1">
        <w:rPr>
          <w:b/>
          <w:u w:val="single"/>
        </w:rPr>
        <w:t>4</w:t>
      </w:r>
      <w:r w:rsidR="004178EB" w:rsidRPr="00F12F41">
        <w:rPr>
          <w:b/>
          <w:u w:val="single"/>
        </w:rPr>
        <w:t>:00</w:t>
      </w:r>
      <w:r w:rsidR="004178EB" w:rsidRPr="00F12F41">
        <w:t xml:space="preserve">. </w:t>
      </w:r>
    </w:p>
    <w:p w14:paraId="4F31C4A4" w14:textId="2A5FBA54" w:rsidR="004178EB" w:rsidRPr="00F12F41" w:rsidRDefault="004178EB" w:rsidP="00525198">
      <w:pPr>
        <w:jc w:val="both"/>
      </w:pPr>
      <w:r w:rsidRPr="00F12F41">
        <w:rPr>
          <w:bCs/>
        </w:rPr>
        <w:t xml:space="preserve">Piedāvājuma iesniegšanas vieta: </w:t>
      </w:r>
      <w:r w:rsidRPr="00F12F41">
        <w:rPr>
          <w:b/>
        </w:rPr>
        <w:t>SIA “Jēkabpils ūdens” – Jaunā ielā 60, Jēkabpilī, LV-5201</w:t>
      </w:r>
      <w:r w:rsidRPr="00F12F41">
        <w:rPr>
          <w:b/>
          <w:iCs/>
          <w:shd w:val="clear" w:color="auto" w:fill="FFFFFF"/>
        </w:rPr>
        <w:t xml:space="preserve">, </w:t>
      </w:r>
      <w:r w:rsidRPr="00F12F41">
        <w:rPr>
          <w:lang w:eastAsia="lv-LV"/>
        </w:rPr>
        <w:t xml:space="preserve">iesniedzot personīgi </w:t>
      </w:r>
      <w:r w:rsidRPr="00F12F41">
        <w:rPr>
          <w:bCs/>
          <w:lang w:eastAsia="lv-LV"/>
        </w:rPr>
        <w:t>referentei,</w:t>
      </w:r>
      <w:r w:rsidRPr="00F12F41">
        <w:rPr>
          <w:lang w:eastAsia="lv-LV"/>
        </w:rPr>
        <w:t xml:space="preserve"> darba dienās no plkst. 08:00 līdz 12:00 un no plkst.13:00 līdz 16:00</w:t>
      </w:r>
      <w:r w:rsidR="00894A54" w:rsidRPr="00F12F41">
        <w:rPr>
          <w:lang w:eastAsia="lv-LV"/>
        </w:rPr>
        <w:t>,</w:t>
      </w:r>
      <w:r w:rsidRPr="00F12F41">
        <w:rPr>
          <w:lang w:eastAsia="lv-LV"/>
        </w:rPr>
        <w:t xml:space="preserve"> vai </w:t>
      </w:r>
      <w:r w:rsidR="00894A54" w:rsidRPr="00F12F41">
        <w:rPr>
          <w:lang w:eastAsia="lv-LV"/>
        </w:rPr>
        <w:t>nosūtot pa pastu</w:t>
      </w:r>
      <w:r w:rsidR="000E272E" w:rsidRPr="00F12F41">
        <w:rPr>
          <w:lang w:eastAsia="lv-LV"/>
        </w:rPr>
        <w:t xml:space="preserve"> tā</w:t>
      </w:r>
      <w:r w:rsidR="00894A54" w:rsidRPr="00F12F41">
        <w:rPr>
          <w:lang w:eastAsia="lv-LV"/>
        </w:rPr>
        <w:t xml:space="preserve">, lai </w:t>
      </w:r>
      <w:r w:rsidR="0031530D" w:rsidRPr="00F12F41">
        <w:rPr>
          <w:lang w:eastAsia="lv-LV"/>
        </w:rPr>
        <w:t xml:space="preserve">piedāvājums </w:t>
      </w:r>
      <w:r w:rsidR="00894A54" w:rsidRPr="00F12F41">
        <w:rPr>
          <w:lang w:eastAsia="lv-LV"/>
        </w:rPr>
        <w:t>tiktu saņemt</w:t>
      </w:r>
      <w:r w:rsidR="0031530D" w:rsidRPr="00F12F41">
        <w:rPr>
          <w:lang w:eastAsia="lv-LV"/>
        </w:rPr>
        <w:t>s</w:t>
      </w:r>
      <w:r w:rsidR="00894A54" w:rsidRPr="00F12F41">
        <w:rPr>
          <w:lang w:eastAsia="lv-LV"/>
        </w:rPr>
        <w:t xml:space="preserve"> līdz augstāk minētajam termiņam</w:t>
      </w:r>
      <w:r w:rsidR="00EB5FB4" w:rsidRPr="00F12F41">
        <w:rPr>
          <w:lang w:eastAsia="lv-LV"/>
        </w:rPr>
        <w:t xml:space="preserve">, vai elektroniski, </w:t>
      </w:r>
      <w:r w:rsidR="00012ACB">
        <w:rPr>
          <w:lang w:eastAsia="lv-LV"/>
        </w:rPr>
        <w:t xml:space="preserve">parakstītu </w:t>
      </w:r>
      <w:r w:rsidR="00EB5FB4" w:rsidRPr="00F12F41">
        <w:rPr>
          <w:lang w:eastAsia="lv-LV"/>
        </w:rPr>
        <w:t>ar drošo elektronisko parakstu, iesniegtiem līdz noteiktajam termiņam pa e-pastu:</w:t>
      </w:r>
      <w:r w:rsidR="003451F8" w:rsidRPr="00F12F41">
        <w:rPr>
          <w:lang w:eastAsia="lv-LV"/>
        </w:rPr>
        <w:t xml:space="preserve"> </w:t>
      </w:r>
      <w:r w:rsidR="00EB5FB4" w:rsidRPr="00F12F41">
        <w:rPr>
          <w:lang w:eastAsia="lv-LV"/>
        </w:rPr>
        <w:t>info@jekabpilsudens.lv</w:t>
      </w:r>
      <w:r w:rsidR="00EE27EF" w:rsidRPr="00F12F41">
        <w:rPr>
          <w:lang w:eastAsia="lv-LV"/>
        </w:rPr>
        <w:t xml:space="preserve">. </w:t>
      </w:r>
      <w:r w:rsidR="008B67C1">
        <w:rPr>
          <w:lang w:eastAsia="lv-LV"/>
        </w:rPr>
        <w:t>Piedāvājumi, kas iesniegti pēc minētā termiņa, netiek atvērti.</w:t>
      </w:r>
    </w:p>
    <w:p w14:paraId="43C79585" w14:textId="0ECB33EF" w:rsidR="004C3D8D" w:rsidRPr="00F12F41" w:rsidRDefault="000B71FB" w:rsidP="004C3D8D">
      <w:pPr>
        <w:ind w:left="284" w:hanging="284"/>
        <w:jc w:val="both"/>
        <w:rPr>
          <w:rFonts w:eastAsia="Calibri"/>
          <w:color w:val="000000"/>
        </w:rPr>
      </w:pPr>
      <w:r w:rsidRPr="00F12F41">
        <w:t>3.2</w:t>
      </w:r>
      <w:r w:rsidR="0078197F" w:rsidRPr="00F12F41">
        <w:t>.</w:t>
      </w:r>
      <w:r w:rsidR="004178EB" w:rsidRPr="00F12F41">
        <w:t xml:space="preserve"> </w:t>
      </w:r>
      <w:r w:rsidR="004C3D8D" w:rsidRPr="00F12F41">
        <w:rPr>
          <w:lang w:eastAsia="lv-LV"/>
        </w:rPr>
        <w:t>Piedāvājums jāiesniedz slēgtā</w:t>
      </w:r>
      <w:r w:rsidR="0031530D" w:rsidRPr="00F12F41">
        <w:rPr>
          <w:lang w:eastAsia="lv-LV"/>
        </w:rPr>
        <w:t xml:space="preserve"> </w:t>
      </w:r>
      <w:r w:rsidR="004C3D8D" w:rsidRPr="00F12F41">
        <w:rPr>
          <w:lang w:eastAsia="lv-LV"/>
        </w:rPr>
        <w:t>iepakojumā (aploksnē). Uz iepakojuma jānorāda:</w:t>
      </w:r>
    </w:p>
    <w:p w14:paraId="5ABFEE8D" w14:textId="77777777" w:rsidR="004C3D8D" w:rsidRPr="00F12F41" w:rsidRDefault="004C3D8D" w:rsidP="004C3D8D">
      <w:pPr>
        <w:ind w:left="1134" w:right="-23"/>
        <w:rPr>
          <w:b/>
        </w:rPr>
      </w:pPr>
      <w:r w:rsidRPr="00F12F41">
        <w:rPr>
          <w:b/>
        </w:rPr>
        <w:t>SIA “Jēkabpils ūdens”</w:t>
      </w:r>
    </w:p>
    <w:p w14:paraId="102F6BE5" w14:textId="77777777" w:rsidR="004C3D8D" w:rsidRPr="00F12F41" w:rsidRDefault="004C3D8D" w:rsidP="004C3D8D">
      <w:pPr>
        <w:ind w:left="1134" w:right="-23"/>
        <w:rPr>
          <w:b/>
        </w:rPr>
      </w:pPr>
      <w:r w:rsidRPr="00F12F41">
        <w:rPr>
          <w:b/>
        </w:rPr>
        <w:t>Jaunā iela 60, Jēkabpils, Latvija, LV-5201</w:t>
      </w:r>
    </w:p>
    <w:p w14:paraId="084F31A4" w14:textId="37E96819" w:rsidR="004C3D8D" w:rsidRPr="00F12F41" w:rsidRDefault="004C3D8D" w:rsidP="004C3D8D">
      <w:pPr>
        <w:ind w:left="1134" w:right="-23"/>
        <w:rPr>
          <w:b/>
        </w:rPr>
      </w:pPr>
      <w:r w:rsidRPr="00F12F41">
        <w:rPr>
          <w:b/>
        </w:rPr>
        <w:t>„Piedāvājums</w:t>
      </w:r>
      <w:r w:rsidR="00EB5FB4" w:rsidRPr="00F12F41">
        <w:rPr>
          <w:b/>
        </w:rPr>
        <w:t xml:space="preserve"> tirgus izpētei</w:t>
      </w:r>
      <w:r w:rsidRPr="00F12F41">
        <w:rPr>
          <w:b/>
        </w:rPr>
        <w:t xml:space="preserve"> </w:t>
      </w:r>
      <w:bookmarkStart w:id="4" w:name="_Hlk41293234"/>
    </w:p>
    <w:p w14:paraId="5C99B0A1" w14:textId="77777777" w:rsidR="0031530D" w:rsidRPr="00F12F41" w:rsidRDefault="004C3D8D" w:rsidP="004C3D8D">
      <w:pPr>
        <w:ind w:left="1134" w:right="-23"/>
        <w:rPr>
          <w:b/>
        </w:rPr>
      </w:pPr>
      <w:r w:rsidRPr="00F12F41">
        <w:rPr>
          <w:b/>
        </w:rPr>
        <w:lastRenderedPageBreak/>
        <w:t xml:space="preserve">“Ūdens patēriņa skaitītāju piegāde” </w:t>
      </w:r>
      <w:bookmarkEnd w:id="4"/>
    </w:p>
    <w:p w14:paraId="440D52EC" w14:textId="2771CD8E" w:rsidR="004C3D8D" w:rsidRPr="00F12F41" w:rsidRDefault="004C3D8D" w:rsidP="004C3D8D">
      <w:pPr>
        <w:ind w:left="1134" w:right="-23"/>
        <w:rPr>
          <w:b/>
          <w:i/>
        </w:rPr>
      </w:pPr>
      <w:r w:rsidRPr="00F12F41">
        <w:rPr>
          <w:b/>
        </w:rPr>
        <w:t xml:space="preserve">Iepirkuma identifikācijas Nr. </w:t>
      </w:r>
      <w:r w:rsidRPr="00F12F41">
        <w:rPr>
          <w:rFonts w:eastAsia="Calibri"/>
          <w:b/>
          <w:lang w:eastAsia="lv-LV"/>
        </w:rPr>
        <w:t xml:space="preserve">JŪ – CA </w:t>
      </w:r>
      <w:r w:rsidR="00CA6DA1">
        <w:rPr>
          <w:rFonts w:eastAsia="Calibri"/>
          <w:b/>
          <w:lang w:eastAsia="lv-LV"/>
        </w:rPr>
        <w:t>6</w:t>
      </w:r>
      <w:r w:rsidRPr="00F12F41">
        <w:rPr>
          <w:rFonts w:eastAsia="Calibri"/>
          <w:b/>
          <w:lang w:eastAsia="lv-LV"/>
        </w:rPr>
        <w:t>/202</w:t>
      </w:r>
      <w:r w:rsidR="00CA6DA1">
        <w:rPr>
          <w:rFonts w:eastAsia="Calibri"/>
          <w:b/>
          <w:lang w:eastAsia="lv-LV"/>
        </w:rPr>
        <w:t>2</w:t>
      </w:r>
    </w:p>
    <w:p w14:paraId="4E33004D" w14:textId="703E6256" w:rsidR="004C3D8D" w:rsidRPr="00F12F41" w:rsidRDefault="004C3D8D" w:rsidP="004C3D8D">
      <w:pPr>
        <w:ind w:left="1134" w:right="-23"/>
        <w:rPr>
          <w:b/>
        </w:rPr>
      </w:pPr>
      <w:r w:rsidRPr="00F12F41">
        <w:rPr>
          <w:b/>
        </w:rPr>
        <w:t>Neatvērt līdz 202</w:t>
      </w:r>
      <w:r w:rsidR="00CA6DA1">
        <w:rPr>
          <w:b/>
        </w:rPr>
        <w:t>2</w:t>
      </w:r>
      <w:r w:rsidRPr="00F12F41">
        <w:rPr>
          <w:b/>
        </w:rPr>
        <w:t xml:space="preserve">.gada </w:t>
      </w:r>
      <w:r w:rsidR="003F6326">
        <w:rPr>
          <w:b/>
        </w:rPr>
        <w:t>20</w:t>
      </w:r>
      <w:r w:rsidR="001A7723" w:rsidRPr="00F12F41">
        <w:rPr>
          <w:b/>
        </w:rPr>
        <w:t>.</w:t>
      </w:r>
      <w:r w:rsidR="003F6326">
        <w:rPr>
          <w:b/>
        </w:rPr>
        <w:t>okto</w:t>
      </w:r>
      <w:r w:rsidR="001A7723" w:rsidRPr="00F12F41">
        <w:rPr>
          <w:b/>
        </w:rPr>
        <w:t>brim</w:t>
      </w:r>
      <w:r w:rsidR="0031530D" w:rsidRPr="00F12F41">
        <w:rPr>
          <w:b/>
        </w:rPr>
        <w:t>,</w:t>
      </w:r>
      <w:r w:rsidRPr="00F12F41">
        <w:rPr>
          <w:b/>
          <w:snapToGrid w:val="0"/>
        </w:rPr>
        <w:t xml:space="preserve"> plkst.1</w:t>
      </w:r>
      <w:r w:rsidR="008B67C1">
        <w:rPr>
          <w:b/>
          <w:snapToGrid w:val="0"/>
        </w:rPr>
        <w:t>4</w:t>
      </w:r>
      <w:r w:rsidRPr="00F12F41">
        <w:rPr>
          <w:b/>
          <w:snapToGrid w:val="0"/>
        </w:rPr>
        <w:t>.00</w:t>
      </w:r>
      <w:r w:rsidR="001A7723" w:rsidRPr="00F12F41">
        <w:rPr>
          <w:b/>
          <w:snapToGrid w:val="0"/>
        </w:rPr>
        <w:t>”</w:t>
      </w:r>
    </w:p>
    <w:p w14:paraId="159F5847" w14:textId="77777777" w:rsidR="004C3D8D" w:rsidRPr="00F12F41" w:rsidRDefault="004C3D8D" w:rsidP="004C3D8D">
      <w:pPr>
        <w:ind w:left="1276" w:right="-23"/>
        <w:rPr>
          <w:b/>
          <w:i/>
        </w:rPr>
      </w:pPr>
      <w:r w:rsidRPr="00F12F41">
        <w:rPr>
          <w:b/>
          <w:i/>
        </w:rPr>
        <w:t>&lt;Pretendenta nosaukums, juridiskā adrese un reģistrācijas numurs, kontaktpersona, tālrunis&gt;</w:t>
      </w:r>
    </w:p>
    <w:p w14:paraId="4DDBECAF" w14:textId="1D8E4625" w:rsidR="004C3D8D" w:rsidRPr="00F12F41" w:rsidRDefault="004C3D8D" w:rsidP="00525198">
      <w:pPr>
        <w:widowControl w:val="0"/>
        <w:tabs>
          <w:tab w:val="left" w:pos="0"/>
        </w:tabs>
        <w:ind w:right="-23"/>
        <w:jc w:val="both"/>
        <w:rPr>
          <w:lang w:eastAsia="lv-LV"/>
        </w:rPr>
      </w:pPr>
      <w:r w:rsidRPr="00F12F41">
        <w:rPr>
          <w:lang w:eastAsia="lv-LV"/>
        </w:rPr>
        <w:t xml:space="preserve">3.3. Piedāvājuma sākumā pēc titullapas jābūt piedāvājuma satura rādītājam, aiz kura seko visi pārējie piedāvājumā iekļaujamie dokumenti. Piedāvājumā iekļautajiem dokumentiem, kā arī kopijām un tulkojumiem jābūt noformētiem atbilstoši spēkā esošo dokumentu izstrādāšanas un noformēšanas kārtību regulējošo normatīvo aktu prasībām. Visiem piedāvājumā iekļautajiem dokumentiem jābūt caurauklotiem un apzīmogotiem tā, lai tos nebūtu iespējams atdalīt, visām lapām jābūt sanumurētām. Pretendentu iesniegtie dokumenti pēc iepirkuma pabeigšanas netiek atdoti atpakaļ.  </w:t>
      </w:r>
    </w:p>
    <w:p w14:paraId="207E6A7C" w14:textId="77777777" w:rsidR="004178EB" w:rsidRPr="00F12F41" w:rsidRDefault="004178EB" w:rsidP="004178EB">
      <w:pPr>
        <w:jc w:val="both"/>
      </w:pPr>
    </w:p>
    <w:p w14:paraId="4C1D4AC9" w14:textId="0DD46396" w:rsidR="004178EB" w:rsidRPr="00F12F41" w:rsidRDefault="0038748B" w:rsidP="0038748B">
      <w:pPr>
        <w:jc w:val="both"/>
        <w:rPr>
          <w:b/>
        </w:rPr>
      </w:pPr>
      <w:bookmarkStart w:id="5" w:name="_Toc145916135"/>
      <w:bookmarkEnd w:id="5"/>
      <w:r w:rsidRPr="00F12F41">
        <w:rPr>
          <w:b/>
        </w:rPr>
        <w:t>4.</w:t>
      </w:r>
      <w:r w:rsidR="004178EB" w:rsidRPr="00F12F41">
        <w:rPr>
          <w:b/>
        </w:rPr>
        <w:t>Vispārējās prasības pretendentiem</w:t>
      </w:r>
    </w:p>
    <w:p w14:paraId="3FBBBFE9" w14:textId="77777777" w:rsidR="00894A54" w:rsidRPr="00F12F41" w:rsidRDefault="00894A54" w:rsidP="004178EB">
      <w:pPr>
        <w:jc w:val="both"/>
      </w:pPr>
    </w:p>
    <w:p w14:paraId="1ACAF084" w14:textId="7C68135D" w:rsidR="004178EB" w:rsidRPr="00F12F41" w:rsidRDefault="000B71FB" w:rsidP="00525198">
      <w:pPr>
        <w:jc w:val="both"/>
        <w:rPr>
          <w:color w:val="339966"/>
        </w:rPr>
      </w:pPr>
      <w:r w:rsidRPr="00F12F41">
        <w:t>4</w:t>
      </w:r>
      <w:r w:rsidR="00D90130" w:rsidRPr="00F12F41">
        <w:t>.</w:t>
      </w:r>
      <w:r w:rsidR="004178EB" w:rsidRPr="00F12F41">
        <w:t xml:space="preserve">1. </w:t>
      </w:r>
      <w:bookmarkStart w:id="6" w:name="_Hlk42605779"/>
      <w:r w:rsidR="004178EB" w:rsidRPr="00F12F41">
        <w:t xml:space="preserve">Par pretendentiem var būt personas, kuras atbilst šī </w:t>
      </w:r>
      <w:r w:rsidR="004178EB" w:rsidRPr="00F12F41">
        <w:rPr>
          <w:color w:val="000000"/>
        </w:rPr>
        <w:t>nolikuma prasībām un kuras izsaka vēlēšanos piedalīties iepirkumā.</w:t>
      </w:r>
      <w:r w:rsidR="00D6025D" w:rsidRPr="00F12F41">
        <w:t xml:space="preserve"> Pretendents normatīvajos aktos noteiktajā kārtībā ir reģistrēts Latvijas Republikas Uzņēmumu reģistra Komercreģistrā vai līdzvērtīgā reģistrā ārvalstīs.</w:t>
      </w:r>
    </w:p>
    <w:bookmarkEnd w:id="6"/>
    <w:p w14:paraId="25870D08" w14:textId="57C311E3" w:rsidR="004130A0" w:rsidRPr="00F12F41" w:rsidRDefault="000B71FB" w:rsidP="00525198">
      <w:pPr>
        <w:jc w:val="both"/>
        <w:rPr>
          <w:color w:val="000000"/>
        </w:rPr>
      </w:pPr>
      <w:r w:rsidRPr="00F12F41">
        <w:rPr>
          <w:color w:val="000000"/>
        </w:rPr>
        <w:t>4</w:t>
      </w:r>
      <w:r w:rsidR="004178EB" w:rsidRPr="00F12F41">
        <w:rPr>
          <w:color w:val="000000"/>
        </w:rPr>
        <w:t xml:space="preserve">.2. </w:t>
      </w:r>
      <w:r w:rsidR="004130A0" w:rsidRPr="00F12F41">
        <w:rPr>
          <w:color w:val="000000"/>
        </w:rPr>
        <w:t>A</w:t>
      </w:r>
      <w:r w:rsidR="004130A0" w:rsidRPr="00F12F41">
        <w:t>ttiecībā uz Pretendentu, kuram būtu piešķiramas līguma slēgšanas tiesības, kā arī</w:t>
      </w:r>
      <w:r w:rsidR="004130A0" w:rsidRPr="00F12F41">
        <w:rPr>
          <w:spacing w:val="-10"/>
        </w:rPr>
        <w:t xml:space="preserve"> </w:t>
      </w:r>
      <w:r w:rsidR="004130A0" w:rsidRPr="00F12F41">
        <w:t>personu</w:t>
      </w:r>
      <w:r w:rsidR="004130A0" w:rsidRPr="00F12F41">
        <w:rPr>
          <w:spacing w:val="-11"/>
        </w:rPr>
        <w:t xml:space="preserve"> </w:t>
      </w:r>
      <w:r w:rsidR="004130A0" w:rsidRPr="00F12F41">
        <w:t>(t.sk.</w:t>
      </w:r>
      <w:r w:rsidR="004130A0" w:rsidRPr="00F12F41">
        <w:rPr>
          <w:spacing w:val="-10"/>
        </w:rPr>
        <w:t xml:space="preserve"> </w:t>
      </w:r>
      <w:r w:rsidR="004130A0" w:rsidRPr="00F12F41">
        <w:t>apakšuzņēmēju),</w:t>
      </w:r>
      <w:r w:rsidR="004130A0" w:rsidRPr="00F12F41">
        <w:rPr>
          <w:spacing w:val="-10"/>
        </w:rPr>
        <w:t xml:space="preserve"> </w:t>
      </w:r>
      <w:r w:rsidR="004130A0" w:rsidRPr="00F12F41">
        <w:t>uz</w:t>
      </w:r>
      <w:r w:rsidR="004130A0" w:rsidRPr="00F12F41">
        <w:rPr>
          <w:spacing w:val="-12"/>
        </w:rPr>
        <w:t xml:space="preserve"> </w:t>
      </w:r>
      <w:r w:rsidR="004130A0" w:rsidRPr="00F12F41">
        <w:t>kuras</w:t>
      </w:r>
      <w:r w:rsidR="004130A0" w:rsidRPr="00F12F41">
        <w:rPr>
          <w:spacing w:val="-10"/>
        </w:rPr>
        <w:t xml:space="preserve"> </w:t>
      </w:r>
      <w:r w:rsidR="004130A0" w:rsidRPr="00F12F41">
        <w:t>iespējām</w:t>
      </w:r>
      <w:r w:rsidR="004130A0" w:rsidRPr="00F12F41">
        <w:rPr>
          <w:spacing w:val="-13"/>
        </w:rPr>
        <w:t xml:space="preserve"> </w:t>
      </w:r>
      <w:r w:rsidR="004130A0" w:rsidRPr="00F12F41">
        <w:t>tas</w:t>
      </w:r>
      <w:r w:rsidR="004130A0" w:rsidRPr="00F12F41">
        <w:rPr>
          <w:spacing w:val="-9"/>
        </w:rPr>
        <w:t xml:space="preserve"> </w:t>
      </w:r>
      <w:r w:rsidR="004130A0" w:rsidRPr="00F12F41">
        <w:t>balstījies,</w:t>
      </w:r>
      <w:r w:rsidR="004130A0" w:rsidRPr="00F12F41">
        <w:rPr>
          <w:spacing w:val="-10"/>
        </w:rPr>
        <w:t xml:space="preserve"> </w:t>
      </w:r>
      <w:r w:rsidR="004130A0" w:rsidRPr="00F12F41">
        <w:t>lai</w:t>
      </w:r>
      <w:r w:rsidR="004130A0" w:rsidRPr="00F12F41">
        <w:rPr>
          <w:spacing w:val="-10"/>
        </w:rPr>
        <w:t xml:space="preserve"> </w:t>
      </w:r>
      <w:r w:rsidR="004130A0" w:rsidRPr="00F12F41">
        <w:t>apliecinātu,</w:t>
      </w:r>
      <w:r w:rsidR="004130A0" w:rsidRPr="00F12F41">
        <w:rPr>
          <w:spacing w:val="-11"/>
        </w:rPr>
        <w:t xml:space="preserve"> </w:t>
      </w:r>
      <w:r w:rsidR="004130A0" w:rsidRPr="00F12F41">
        <w:t>ka</w:t>
      </w:r>
      <w:r w:rsidR="004130A0" w:rsidRPr="00F12F41">
        <w:rPr>
          <w:spacing w:val="-10"/>
        </w:rPr>
        <w:t xml:space="preserve"> </w:t>
      </w:r>
      <w:r w:rsidR="004130A0" w:rsidRPr="00F12F41">
        <w:t>tā</w:t>
      </w:r>
      <w:r w:rsidR="004130A0" w:rsidRPr="00F12F41">
        <w:rPr>
          <w:spacing w:val="-9"/>
        </w:rPr>
        <w:t xml:space="preserve"> </w:t>
      </w:r>
      <w:r w:rsidR="004130A0" w:rsidRPr="00F12F41">
        <w:t>kvalifikācija atbilst iepirkuma procedūras dokumentos noteiktajām prasībām, Valsts ieņēmumu dienesta tīmekļvietnē pieejamajā parādnieku reģistrā pārbauda, vai iepriekšminētajām personām piedāvājumu</w:t>
      </w:r>
      <w:r w:rsidR="004130A0" w:rsidRPr="00F12F41">
        <w:rPr>
          <w:spacing w:val="-7"/>
        </w:rPr>
        <w:t xml:space="preserve"> </w:t>
      </w:r>
      <w:r w:rsidR="004130A0" w:rsidRPr="00F12F41">
        <w:t>iesniegšanas</w:t>
      </w:r>
      <w:r w:rsidR="004130A0" w:rsidRPr="00F12F41">
        <w:rPr>
          <w:spacing w:val="-5"/>
        </w:rPr>
        <w:t xml:space="preserve"> </w:t>
      </w:r>
      <w:r w:rsidR="004130A0" w:rsidRPr="00F12F41">
        <w:t>termiņa</w:t>
      </w:r>
      <w:r w:rsidR="004130A0" w:rsidRPr="00F12F41">
        <w:rPr>
          <w:spacing w:val="-5"/>
        </w:rPr>
        <w:t xml:space="preserve"> </w:t>
      </w:r>
      <w:r w:rsidR="004130A0" w:rsidRPr="00F12F41">
        <w:t>pēdējā</w:t>
      </w:r>
      <w:r w:rsidR="004130A0" w:rsidRPr="00F12F41">
        <w:rPr>
          <w:spacing w:val="-5"/>
        </w:rPr>
        <w:t xml:space="preserve"> </w:t>
      </w:r>
      <w:r w:rsidR="004130A0" w:rsidRPr="00F12F41">
        <w:t>vai</w:t>
      </w:r>
      <w:r w:rsidR="004130A0" w:rsidRPr="00F12F41">
        <w:rPr>
          <w:spacing w:val="-6"/>
        </w:rPr>
        <w:t xml:space="preserve"> </w:t>
      </w:r>
      <w:r w:rsidR="004130A0" w:rsidRPr="00F12F41">
        <w:t>dienā,</w:t>
      </w:r>
      <w:r w:rsidR="004130A0" w:rsidRPr="00F12F41">
        <w:rPr>
          <w:spacing w:val="-6"/>
        </w:rPr>
        <w:t xml:space="preserve"> </w:t>
      </w:r>
      <w:r w:rsidR="004130A0" w:rsidRPr="00F12F41">
        <w:t>kad</w:t>
      </w:r>
      <w:r w:rsidR="004130A0" w:rsidRPr="00F12F41">
        <w:rPr>
          <w:spacing w:val="-5"/>
        </w:rPr>
        <w:t xml:space="preserve"> </w:t>
      </w:r>
      <w:r w:rsidR="004130A0" w:rsidRPr="00F12F41">
        <w:t>pieņemts</w:t>
      </w:r>
      <w:r w:rsidR="004130A0" w:rsidRPr="00F12F41">
        <w:rPr>
          <w:spacing w:val="-5"/>
        </w:rPr>
        <w:t xml:space="preserve"> </w:t>
      </w:r>
      <w:r w:rsidR="004130A0" w:rsidRPr="00F12F41">
        <w:t>lēmums</w:t>
      </w:r>
      <w:r w:rsidR="004130A0" w:rsidRPr="00F12F41">
        <w:rPr>
          <w:spacing w:val="-6"/>
        </w:rPr>
        <w:t xml:space="preserve"> </w:t>
      </w:r>
      <w:r w:rsidR="004130A0" w:rsidRPr="00F12F41">
        <w:t>par</w:t>
      </w:r>
      <w:r w:rsidR="004130A0" w:rsidRPr="00F12F41">
        <w:rPr>
          <w:spacing w:val="-5"/>
        </w:rPr>
        <w:t xml:space="preserve"> </w:t>
      </w:r>
      <w:r w:rsidR="004130A0" w:rsidRPr="00F12F41">
        <w:t>iespējamu</w:t>
      </w:r>
      <w:r w:rsidR="004130A0" w:rsidRPr="00F12F41">
        <w:rPr>
          <w:spacing w:val="-6"/>
        </w:rPr>
        <w:t xml:space="preserve"> </w:t>
      </w:r>
      <w:r w:rsidR="004130A0" w:rsidRPr="00F12F41">
        <w:t>iepirkuma līguma slēgšanas tiesību piešķiršanu, ir nodokļu parādi, kas pārsniedz 150 euro. Ja nodokļu parādi pārsniedz 150 euro, Pasūtītājs saskaņā ar</w:t>
      </w:r>
      <w:r w:rsidR="00D10DE4" w:rsidRPr="00F12F41">
        <w:t xml:space="preserve"> </w:t>
      </w:r>
      <w:r w:rsidR="00424629">
        <w:t>06</w:t>
      </w:r>
      <w:r w:rsidR="00D10DE4" w:rsidRPr="00F12F41">
        <w:t>.</w:t>
      </w:r>
      <w:r w:rsidR="00424629">
        <w:t>04</w:t>
      </w:r>
      <w:r w:rsidR="00D10DE4" w:rsidRPr="00F12F41">
        <w:t>.20</w:t>
      </w:r>
      <w:r w:rsidR="00424629">
        <w:t>22</w:t>
      </w:r>
      <w:r w:rsidR="00D10DE4" w:rsidRPr="00F12F41">
        <w:t>.</w:t>
      </w:r>
      <w:r w:rsidR="004130A0" w:rsidRPr="00F12F41">
        <w:t xml:space="preserve"> </w:t>
      </w:r>
      <w:r w:rsidR="00D10DE4" w:rsidRPr="00F12F41">
        <w:t xml:space="preserve">Iepirkumu vadlīnijām sabiedrisko pakalpojumu sniedzējiem, (turpmāk tekstā Vadlīnijas), </w:t>
      </w:r>
      <w:r w:rsidR="004130A0" w:rsidRPr="00F12F41">
        <w:t>Vadlīniju 6.10.8. punktā noteikto. Gadījumā, ja nodokļu parāds 150 euro apmērā tiek pārsniegts personai (t.sk. apakšuzņēmējam), uz kuras iespējām Pretendents balstās, Pasūtītājs rīkojas saskaņā ar Vadlīniju 6.10.8. punktā</w:t>
      </w:r>
      <w:r w:rsidR="004130A0" w:rsidRPr="00F12F41">
        <w:rPr>
          <w:spacing w:val="-36"/>
        </w:rPr>
        <w:t xml:space="preserve"> </w:t>
      </w:r>
      <w:r w:rsidR="004130A0" w:rsidRPr="00F12F41">
        <w:t>noteikto.</w:t>
      </w:r>
    </w:p>
    <w:p w14:paraId="7679B637" w14:textId="688B11E2" w:rsidR="004178EB" w:rsidRPr="00F12F41" w:rsidRDefault="000B71FB" w:rsidP="00525198">
      <w:pPr>
        <w:jc w:val="both"/>
        <w:rPr>
          <w:color w:val="000000"/>
        </w:rPr>
      </w:pPr>
      <w:r w:rsidRPr="00F12F41">
        <w:rPr>
          <w:color w:val="000000"/>
        </w:rPr>
        <w:t>4</w:t>
      </w:r>
      <w:r w:rsidR="004130A0" w:rsidRPr="00F12F41">
        <w:rPr>
          <w:color w:val="000000"/>
        </w:rPr>
        <w:t xml:space="preserve">.3. </w:t>
      </w:r>
      <w:r w:rsidR="004178EB" w:rsidRPr="00F12F41">
        <w:rPr>
          <w:color w:val="000000"/>
        </w:rPr>
        <w:t xml:space="preserve">Visi pretendenti piedalās </w:t>
      </w:r>
      <w:r w:rsidR="000803D8">
        <w:rPr>
          <w:color w:val="000000"/>
        </w:rPr>
        <w:t>tirgus izpētē</w:t>
      </w:r>
      <w:r w:rsidR="004178EB" w:rsidRPr="00F12F41">
        <w:rPr>
          <w:color w:val="000000"/>
        </w:rPr>
        <w:t xml:space="preserve"> uz vienādu noteikumu un vienlīdzības pamata.</w:t>
      </w:r>
    </w:p>
    <w:p w14:paraId="36505A03" w14:textId="77777777" w:rsidR="004178EB" w:rsidRPr="00F12F41" w:rsidRDefault="004178EB" w:rsidP="00525198">
      <w:pPr>
        <w:jc w:val="both"/>
      </w:pPr>
    </w:p>
    <w:p w14:paraId="5CEA005D" w14:textId="33A0CBF7" w:rsidR="0099097D" w:rsidRPr="00F12F41" w:rsidRDefault="004178EB" w:rsidP="00525198">
      <w:pPr>
        <w:pStyle w:val="ListParagraph"/>
        <w:numPr>
          <w:ilvl w:val="0"/>
          <w:numId w:val="23"/>
        </w:numPr>
        <w:tabs>
          <w:tab w:val="left" w:pos="284"/>
        </w:tabs>
        <w:ind w:left="0" w:firstLine="0"/>
        <w:jc w:val="both"/>
        <w:rPr>
          <w:b/>
          <w:sz w:val="24"/>
          <w:szCs w:val="24"/>
          <w:lang w:val="lv-LV"/>
        </w:rPr>
      </w:pPr>
      <w:r w:rsidRPr="00F12F41">
        <w:rPr>
          <w:b/>
          <w:sz w:val="24"/>
          <w:szCs w:val="24"/>
          <w:lang w:val="lv-LV"/>
        </w:rPr>
        <w:t>Pretendenta iesniedzamie dokumenti</w:t>
      </w:r>
      <w:r w:rsidR="00D2126B" w:rsidRPr="00F12F41">
        <w:rPr>
          <w:b/>
          <w:sz w:val="24"/>
          <w:szCs w:val="24"/>
          <w:lang w:val="lv-LV"/>
        </w:rPr>
        <w:t>:</w:t>
      </w:r>
    </w:p>
    <w:p w14:paraId="3ABD9980" w14:textId="77777777" w:rsidR="00A8227C" w:rsidRPr="00F12F41" w:rsidRDefault="00A8227C" w:rsidP="00A8227C">
      <w:pPr>
        <w:pStyle w:val="ListParagraph"/>
        <w:tabs>
          <w:tab w:val="left" w:pos="284"/>
        </w:tabs>
        <w:ind w:left="0" w:firstLine="0"/>
        <w:jc w:val="both"/>
        <w:rPr>
          <w:b/>
          <w:sz w:val="20"/>
          <w:szCs w:val="20"/>
          <w:lang w:val="lv-LV"/>
        </w:rPr>
      </w:pPr>
    </w:p>
    <w:p w14:paraId="031861B1" w14:textId="3D54162F" w:rsidR="004178EB" w:rsidRPr="00F12F41" w:rsidRDefault="004178EB" w:rsidP="00525198">
      <w:pPr>
        <w:jc w:val="both"/>
        <w:rPr>
          <w:b/>
        </w:rPr>
      </w:pPr>
      <w:r w:rsidRPr="00F12F41">
        <w:t>Pretendents iesniedz šādus dokumentus:</w:t>
      </w:r>
    </w:p>
    <w:p w14:paraId="29AB815B" w14:textId="1BE75A91" w:rsidR="0099097D" w:rsidRPr="00F12F41" w:rsidRDefault="0099097D" w:rsidP="00525198">
      <w:pPr>
        <w:pStyle w:val="Apakpunkts"/>
        <w:ind w:left="0" w:firstLine="0"/>
        <w:jc w:val="both"/>
        <w:rPr>
          <w:rFonts w:ascii="Times New Roman" w:hAnsi="Times New Roman"/>
          <w:sz w:val="24"/>
          <w:szCs w:val="24"/>
        </w:rPr>
      </w:pPr>
      <w:r w:rsidRPr="00F12F41">
        <w:rPr>
          <w:rFonts w:ascii="Times New Roman" w:hAnsi="Times New Roman"/>
          <w:sz w:val="24"/>
          <w:szCs w:val="24"/>
        </w:rPr>
        <w:t>5.1.</w:t>
      </w:r>
      <w:r w:rsidR="00B95F49" w:rsidRPr="00F12F41">
        <w:rPr>
          <w:rFonts w:ascii="Times New Roman" w:hAnsi="Times New Roman"/>
          <w:sz w:val="24"/>
          <w:szCs w:val="24"/>
        </w:rPr>
        <w:t>Pretendenta pieteikums</w:t>
      </w:r>
      <w:r w:rsidR="0038748B" w:rsidRPr="00F12F41">
        <w:rPr>
          <w:rFonts w:ascii="Times New Roman" w:hAnsi="Times New Roman"/>
          <w:sz w:val="24"/>
          <w:szCs w:val="24"/>
        </w:rPr>
        <w:t xml:space="preserve"> par dalību </w:t>
      </w:r>
      <w:r w:rsidR="003451F8" w:rsidRPr="00F12F41">
        <w:rPr>
          <w:rFonts w:ascii="Times New Roman" w:hAnsi="Times New Roman"/>
          <w:sz w:val="24"/>
          <w:szCs w:val="24"/>
        </w:rPr>
        <w:t>tirgus izpētē</w:t>
      </w:r>
      <w:r w:rsidR="00B95F49" w:rsidRPr="00F12F41">
        <w:rPr>
          <w:rFonts w:ascii="Times New Roman" w:hAnsi="Times New Roman"/>
          <w:sz w:val="24"/>
          <w:szCs w:val="24"/>
        </w:rPr>
        <w:t xml:space="preserve"> ( </w:t>
      </w:r>
      <w:r w:rsidR="0031530D" w:rsidRPr="00F12F41">
        <w:rPr>
          <w:rFonts w:ascii="Times New Roman" w:hAnsi="Times New Roman"/>
          <w:sz w:val="24"/>
          <w:szCs w:val="24"/>
        </w:rPr>
        <w:t>1. p</w:t>
      </w:r>
      <w:r w:rsidR="00B95F49" w:rsidRPr="00F12F41">
        <w:rPr>
          <w:rFonts w:ascii="Times New Roman" w:hAnsi="Times New Roman"/>
          <w:sz w:val="24"/>
          <w:szCs w:val="24"/>
        </w:rPr>
        <w:t>ielikums)</w:t>
      </w:r>
      <w:r w:rsidRPr="00F12F41">
        <w:rPr>
          <w:rFonts w:ascii="Times New Roman" w:hAnsi="Times New Roman"/>
          <w:b w:val="0"/>
          <w:bCs w:val="0"/>
          <w:sz w:val="24"/>
          <w:szCs w:val="24"/>
        </w:rPr>
        <w:t>. Pretendenta pieteikumu dalībai iepirkuma procedūrā iesniedz kopā ar:</w:t>
      </w:r>
    </w:p>
    <w:p w14:paraId="338E381B"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720B440D"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353E9FEC"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3E89DFE6"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4A5F591D"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46EA9037"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2FAB704A"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5EFF8658"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0BD1D868"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0C67B99E" w14:textId="77777777" w:rsidR="0099097D" w:rsidRPr="00F12F41" w:rsidRDefault="0099097D" w:rsidP="00525198">
      <w:pPr>
        <w:pStyle w:val="ListParagraph"/>
        <w:widowControl/>
        <w:numPr>
          <w:ilvl w:val="1"/>
          <w:numId w:val="26"/>
        </w:numPr>
        <w:tabs>
          <w:tab w:val="left" w:pos="709"/>
        </w:tabs>
        <w:suppressAutoHyphens/>
        <w:autoSpaceDE/>
        <w:autoSpaceDN/>
        <w:spacing w:before="0"/>
        <w:ind w:left="0" w:firstLine="0"/>
        <w:jc w:val="both"/>
        <w:rPr>
          <w:vanish/>
          <w:sz w:val="24"/>
          <w:szCs w:val="24"/>
          <w:lang w:val="lv-LV"/>
        </w:rPr>
      </w:pPr>
    </w:p>
    <w:p w14:paraId="799BFDA9" w14:textId="77777777" w:rsidR="0099097D" w:rsidRPr="00F12F41" w:rsidRDefault="0099097D" w:rsidP="00525198">
      <w:pPr>
        <w:pStyle w:val="Rindkopa"/>
        <w:tabs>
          <w:tab w:val="left" w:pos="709"/>
        </w:tabs>
        <w:ind w:left="0"/>
        <w:rPr>
          <w:rFonts w:ascii="Times New Roman" w:hAnsi="Times New Roman"/>
          <w:sz w:val="24"/>
        </w:rPr>
      </w:pPr>
      <w:r w:rsidRPr="00F12F41">
        <w:rPr>
          <w:rFonts w:ascii="Times New Roman" w:hAnsi="Times New Roman"/>
          <w:sz w:val="24"/>
        </w:rPr>
        <w:t>kvalifikācijas dokumentiem (dokumentiem, kas apliecina Pretendenta atbilstību Nosacījumiem dalībai iepirkumu procedūrā un Pretendenta kvalifikācijas dokumentiem);</w:t>
      </w:r>
    </w:p>
    <w:p w14:paraId="086C60F1" w14:textId="42E0581B" w:rsidR="00B95F49" w:rsidRPr="00F12F41" w:rsidRDefault="0099097D" w:rsidP="00525198">
      <w:pPr>
        <w:pStyle w:val="Rindkopa"/>
        <w:tabs>
          <w:tab w:val="left" w:pos="709"/>
        </w:tabs>
        <w:ind w:left="0"/>
        <w:rPr>
          <w:rFonts w:ascii="Times New Roman" w:hAnsi="Times New Roman"/>
          <w:sz w:val="24"/>
        </w:rPr>
      </w:pPr>
      <w:r w:rsidRPr="00F12F41">
        <w:rPr>
          <w:rFonts w:ascii="Times New Roman" w:hAnsi="Times New Roman"/>
          <w:sz w:val="24"/>
        </w:rPr>
        <w:t xml:space="preserve">dokumentu vai dokumentiem, kas apliecina piedāvājuma dokumentus parakstījušās, kā arī kopijas, tulkojumus un piedāvājuma daļu caurauklojumu apliecinājušās personas tiesības pārstāvēt Pretendentu iepirkuma procedūras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iepirkuma procedūras ietvaros. Juridiskas personas pilnvarai pievieno dokumentu, kas apliecina pilnvaru parakstījušās </w:t>
      </w:r>
      <w:r w:rsidR="00A8227C" w:rsidRPr="00F12F41">
        <w:rPr>
          <w:rFonts w:ascii="Times New Roman" w:hAnsi="Times New Roman"/>
          <w:sz w:val="24"/>
        </w:rPr>
        <w:t>paraksttiesīgās</w:t>
      </w:r>
      <w:r w:rsidRPr="00F12F41">
        <w:rPr>
          <w:rFonts w:ascii="Times New Roman" w:hAnsi="Times New Roman"/>
          <w:sz w:val="24"/>
        </w:rPr>
        <w:t xml:space="preserve"> amatpersonas tiesības pārstāvēt attiecīgo juridisko personu.</w:t>
      </w:r>
    </w:p>
    <w:p w14:paraId="375CBCDD" w14:textId="50C53E40" w:rsidR="00B1025A" w:rsidRPr="00F12F41" w:rsidRDefault="0031530D" w:rsidP="00525198">
      <w:pPr>
        <w:pStyle w:val="Heading1"/>
        <w:ind w:left="0" w:firstLine="0"/>
      </w:pPr>
      <w:bookmarkStart w:id="7" w:name="_Toc482911408"/>
      <w:r w:rsidRPr="00F12F41">
        <w:t>5.2.</w:t>
      </w:r>
      <w:r w:rsidR="00B1025A" w:rsidRPr="00F12F41">
        <w:t>Tehniskais piedāvājums</w:t>
      </w:r>
      <w:bookmarkEnd w:id="7"/>
    </w:p>
    <w:p w14:paraId="7BC63489" w14:textId="77777777" w:rsidR="00B1025A" w:rsidRPr="00F12F41" w:rsidRDefault="00B1025A" w:rsidP="00525198">
      <w:pPr>
        <w:pStyle w:val="ListParagraph"/>
        <w:widowControl/>
        <w:numPr>
          <w:ilvl w:val="0"/>
          <w:numId w:val="26"/>
        </w:numPr>
        <w:tabs>
          <w:tab w:val="left" w:pos="0"/>
        </w:tabs>
        <w:autoSpaceDE/>
        <w:autoSpaceDN/>
        <w:spacing w:before="0"/>
        <w:ind w:left="0" w:firstLine="0"/>
        <w:jc w:val="both"/>
        <w:rPr>
          <w:bCs/>
          <w:vanish/>
          <w:sz w:val="24"/>
          <w:szCs w:val="20"/>
          <w:lang w:val="lv-LV" w:eastAsia="lv-LV"/>
        </w:rPr>
      </w:pPr>
    </w:p>
    <w:p w14:paraId="7DDA6C31" w14:textId="23F045CC" w:rsidR="00B1025A" w:rsidRPr="00F12F41" w:rsidRDefault="00B1025A" w:rsidP="00525198">
      <w:pPr>
        <w:suppressAutoHyphens/>
        <w:jc w:val="both"/>
      </w:pPr>
      <w:r w:rsidRPr="00F12F41">
        <w:t>Pretendents  iesniedz Tehnisko piedāvājumu, kas sagatavots un aizpildīts atbilstoši Nolikumam pievienotajai formai (</w:t>
      </w:r>
      <w:r w:rsidRPr="00F12F41">
        <w:rPr>
          <w:b/>
        </w:rPr>
        <w:t>2. pielikums</w:t>
      </w:r>
      <w:r w:rsidRPr="00F12F41">
        <w:t xml:space="preserve">), un saskaņā ar Tehniskajā specifikācijā minētajiem </w:t>
      </w:r>
      <w:r w:rsidRPr="00F12F41">
        <w:lastRenderedPageBreak/>
        <w:t>nosacījumiem. Pretendents, aizpildot šo formu, sniedz apliecinājumu par prasību izpildi un apraksta</w:t>
      </w:r>
      <w:r w:rsidR="0000391A" w:rsidRPr="00F12F41">
        <w:t xml:space="preserve"> tos</w:t>
      </w:r>
      <w:r w:rsidRPr="00F12F41">
        <w:t>, vai sniedz precīzu atsauci uz tehniskajam piedāvājumam pievienotajiem dokumentiem, kur minēto informāciju var atrast. Informācija norādāma tādā apjomā, lai Iepirkuma komisija varētu veikt tehniskā piedāvājuma atbilstības pārbaudi un piedāvājumu vērtēšanu atbilstoši  Nolikumā  noteiktajām prasībām.</w:t>
      </w:r>
    </w:p>
    <w:p w14:paraId="71CBA3C2" w14:textId="12F45B48" w:rsidR="00B1025A" w:rsidRPr="00F12F41" w:rsidRDefault="000A625B" w:rsidP="00525198">
      <w:pPr>
        <w:pStyle w:val="Heading1"/>
        <w:ind w:left="0" w:firstLine="0"/>
      </w:pPr>
      <w:r w:rsidRPr="00F12F41">
        <w:t xml:space="preserve">5.3. </w:t>
      </w:r>
      <w:r w:rsidR="00B1025A" w:rsidRPr="00F12F41">
        <w:t>Finanšu piedāvājums</w:t>
      </w:r>
    </w:p>
    <w:p w14:paraId="2C564DCD" w14:textId="77777777" w:rsidR="00B1025A" w:rsidRPr="00F12F41" w:rsidRDefault="00B1025A" w:rsidP="00525198">
      <w:pPr>
        <w:pStyle w:val="ListParagraph"/>
        <w:widowControl/>
        <w:numPr>
          <w:ilvl w:val="0"/>
          <w:numId w:val="27"/>
        </w:numPr>
        <w:autoSpaceDE/>
        <w:autoSpaceDN/>
        <w:spacing w:before="0"/>
        <w:ind w:left="0" w:firstLine="0"/>
        <w:jc w:val="both"/>
        <w:rPr>
          <w:vanish/>
          <w:sz w:val="24"/>
          <w:szCs w:val="20"/>
          <w:lang w:val="lv-LV" w:eastAsia="lv-LV"/>
        </w:rPr>
      </w:pPr>
    </w:p>
    <w:p w14:paraId="05F382EC" w14:textId="77777777" w:rsidR="00B1025A" w:rsidRPr="00F12F41" w:rsidRDefault="00B1025A" w:rsidP="00525198">
      <w:pPr>
        <w:pStyle w:val="ListParagraph"/>
        <w:widowControl/>
        <w:numPr>
          <w:ilvl w:val="0"/>
          <w:numId w:val="27"/>
        </w:numPr>
        <w:autoSpaceDE/>
        <w:autoSpaceDN/>
        <w:spacing w:before="0"/>
        <w:ind w:left="0" w:firstLine="0"/>
        <w:jc w:val="both"/>
        <w:rPr>
          <w:vanish/>
          <w:sz w:val="24"/>
          <w:szCs w:val="20"/>
          <w:lang w:val="lv-LV" w:eastAsia="lv-LV"/>
        </w:rPr>
      </w:pPr>
    </w:p>
    <w:p w14:paraId="69F25C37" w14:textId="7C44C693" w:rsidR="00B1025A" w:rsidRPr="00F12F41" w:rsidRDefault="00B1025A" w:rsidP="00525198">
      <w:pPr>
        <w:suppressAutoHyphens/>
        <w:jc w:val="both"/>
      </w:pPr>
      <w:r w:rsidRPr="00F12F41">
        <w:t xml:space="preserve">Pretendents iesniedz Finanšu piedāvājums, kas sagatavots un aizpildīts atbilstoši Nolikumam pievienotajai formai </w:t>
      </w:r>
      <w:r w:rsidR="000A625B" w:rsidRPr="00F12F41">
        <w:t>(</w:t>
      </w:r>
      <w:r w:rsidRPr="00F12F41">
        <w:rPr>
          <w:b/>
        </w:rPr>
        <w:t>3.</w:t>
      </w:r>
      <w:r w:rsidRPr="00F12F41">
        <w:rPr>
          <w:b/>
          <w:color w:val="FF0000"/>
        </w:rPr>
        <w:t xml:space="preserve"> </w:t>
      </w:r>
      <w:r w:rsidRPr="00F12F41">
        <w:rPr>
          <w:b/>
        </w:rPr>
        <w:t>pielikums</w:t>
      </w:r>
      <w:r w:rsidRPr="00F12F41">
        <w:rPr>
          <w:bCs/>
        </w:rPr>
        <w:t>)</w:t>
      </w:r>
      <w:r w:rsidRPr="00F12F41">
        <w:t xml:space="preserve"> un ko parakstījis Pretendenta pārstāvis ar paraksta tiesībām vai Pretendenta pilnvarotā persona.</w:t>
      </w:r>
    </w:p>
    <w:p w14:paraId="11C8AAEF"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5A525D74"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24D801AF"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0DC5688D"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694891C2"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200CA395"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1FEC5862"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4907657E"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3BCD6DF6"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53005261"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4E652F2D"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1ACFA652" w14:textId="77777777" w:rsidR="00B1025A" w:rsidRPr="00F12F41" w:rsidRDefault="00B1025A" w:rsidP="00B1025A">
      <w:pPr>
        <w:pStyle w:val="ListParagraph"/>
        <w:widowControl/>
        <w:numPr>
          <w:ilvl w:val="1"/>
          <w:numId w:val="28"/>
        </w:numPr>
        <w:suppressAutoHyphens/>
        <w:autoSpaceDE/>
        <w:autoSpaceDN/>
        <w:spacing w:before="0"/>
        <w:ind w:left="-142" w:firstLine="0"/>
        <w:contextualSpacing/>
        <w:jc w:val="both"/>
        <w:rPr>
          <w:vanish/>
          <w:lang w:val="lv-LV"/>
        </w:rPr>
      </w:pPr>
    </w:p>
    <w:p w14:paraId="2B2C4A84" w14:textId="2B41C631" w:rsidR="00B1025A" w:rsidRPr="00F12F41" w:rsidRDefault="00B1025A" w:rsidP="00525198">
      <w:pPr>
        <w:suppressAutoHyphens/>
        <w:jc w:val="both"/>
      </w:pPr>
      <w:r w:rsidRPr="00F12F41">
        <w:t xml:space="preserve">Piedāvātāja  līgumcenā (bez PVN) tiek iekļautas visas ar </w:t>
      </w:r>
      <w:r w:rsidR="003451F8" w:rsidRPr="00F12F41">
        <w:t>tirgus izpētes</w:t>
      </w:r>
      <w:r w:rsidRPr="00F12F41">
        <w:t xml:space="preserve"> priekšmetu saistītās izmaksas, atlaides un piemaksas, kā arī visi nodokļi (izņemot pievienotās vērtības nodokli) un nodevas, ja tādas ir paredzētas, kā arī visi iespējamie riski, kas saistīti ar tirgus cenu svārstībām plānotajā līguma darbības laikā.</w:t>
      </w:r>
    </w:p>
    <w:p w14:paraId="6D4E243B" w14:textId="77777777" w:rsidR="004178EB" w:rsidRPr="00F12F41" w:rsidRDefault="004178EB" w:rsidP="004178EB">
      <w:pPr>
        <w:ind w:left="709"/>
        <w:jc w:val="both"/>
      </w:pPr>
    </w:p>
    <w:p w14:paraId="0E1227CB" w14:textId="79FDB489" w:rsidR="004178EB" w:rsidRPr="00F12F41" w:rsidRDefault="004178EB" w:rsidP="00B23ED4">
      <w:pPr>
        <w:pStyle w:val="ListParagraph"/>
        <w:numPr>
          <w:ilvl w:val="0"/>
          <w:numId w:val="23"/>
        </w:numPr>
        <w:ind w:left="284" w:hanging="284"/>
        <w:jc w:val="both"/>
        <w:rPr>
          <w:sz w:val="24"/>
          <w:szCs w:val="24"/>
          <w:lang w:val="lv-LV"/>
        </w:rPr>
      </w:pPr>
      <w:r w:rsidRPr="00F12F41">
        <w:rPr>
          <w:b/>
          <w:sz w:val="24"/>
          <w:szCs w:val="24"/>
          <w:lang w:val="lv-LV"/>
        </w:rPr>
        <w:t>Piedāvājumu vērtēšana</w:t>
      </w:r>
      <w:r w:rsidR="00D2126B" w:rsidRPr="00F12F41">
        <w:rPr>
          <w:sz w:val="24"/>
          <w:szCs w:val="24"/>
          <w:lang w:val="lv-LV"/>
        </w:rPr>
        <w:t xml:space="preserve"> </w:t>
      </w:r>
      <w:r w:rsidR="00D2126B" w:rsidRPr="00F12F41">
        <w:rPr>
          <w:b/>
          <w:bCs/>
          <w:sz w:val="24"/>
          <w:szCs w:val="24"/>
          <w:lang w:val="lv-LV"/>
        </w:rPr>
        <w:t>un lēmuma pieņemšana</w:t>
      </w:r>
      <w:r w:rsidRPr="00F12F41">
        <w:rPr>
          <w:sz w:val="24"/>
          <w:szCs w:val="24"/>
          <w:lang w:val="lv-LV"/>
        </w:rPr>
        <w:t xml:space="preserve"> </w:t>
      </w:r>
    </w:p>
    <w:p w14:paraId="67304E75" w14:textId="77777777" w:rsidR="00D10DE4" w:rsidRPr="00F12F41" w:rsidRDefault="00D10DE4" w:rsidP="00D10DE4">
      <w:pPr>
        <w:pStyle w:val="ListParagraph"/>
        <w:ind w:left="360" w:firstLine="0"/>
        <w:jc w:val="both"/>
        <w:rPr>
          <w:b/>
          <w:sz w:val="24"/>
          <w:szCs w:val="24"/>
          <w:lang w:val="lv-LV"/>
        </w:rPr>
      </w:pPr>
    </w:p>
    <w:p w14:paraId="49C8C3CA" w14:textId="5950B3FE" w:rsidR="00D2126B" w:rsidRPr="00F12F41" w:rsidRDefault="000B71FB" w:rsidP="000A625B">
      <w:pPr>
        <w:jc w:val="both"/>
      </w:pPr>
      <w:r w:rsidRPr="00F12F41">
        <w:t>6</w:t>
      </w:r>
      <w:r w:rsidR="00D6025D" w:rsidRPr="00F12F41">
        <w:t xml:space="preserve">.1. </w:t>
      </w:r>
      <w:r w:rsidR="00525198" w:rsidRPr="00F12F41">
        <w:t>Piedāvājumi, kuri neatbilst Nolikumā noteiktajām noformējuma prasībām var tikt noraidīti, ja to neatbilstība Nolikumā noteiktajām noformējuma prasībām ir būtiska</w:t>
      </w:r>
      <w:r w:rsidR="00525198" w:rsidRPr="00F12F41">
        <w:rPr>
          <w:rStyle w:val="apple-style-span"/>
          <w:color w:val="000000"/>
        </w:rPr>
        <w:t xml:space="preserve">. </w:t>
      </w:r>
      <w:r w:rsidR="00525198" w:rsidRPr="00F12F41">
        <w:t>Pēc Pretendentu iesniegto piedāvājumu atvēršanas Iepirkuma komisija slēgtās sēdēs veic piedāvājumu izvērtēšanu.</w:t>
      </w:r>
    </w:p>
    <w:p w14:paraId="0C4E7CE9" w14:textId="5A79FC44" w:rsidR="00D2126B" w:rsidRPr="00F12F41" w:rsidRDefault="000B71FB" w:rsidP="000A625B">
      <w:pPr>
        <w:jc w:val="both"/>
      </w:pPr>
      <w:r w:rsidRPr="00F12F41">
        <w:t>6</w:t>
      </w:r>
      <w:r w:rsidR="00D6025D" w:rsidRPr="00F12F41">
        <w:t xml:space="preserve">.2. Par </w:t>
      </w:r>
      <w:r w:rsidR="003451F8" w:rsidRPr="00F12F41">
        <w:t>tirgus izpētes</w:t>
      </w:r>
      <w:r w:rsidR="00D6025D" w:rsidRPr="00F12F41">
        <w:t xml:space="preserve"> uzvarētāju tiks atzīts pretendents, kura piedāvājums atbildīs nolikumam un tehniskajai specifikācijai un kurš piedāvās viszemāko cenu</w:t>
      </w:r>
      <w:r w:rsidR="00D2126B" w:rsidRPr="00F12F41">
        <w:t>.</w:t>
      </w:r>
      <w:r w:rsidR="00D6025D" w:rsidRPr="00F12F41">
        <w:t xml:space="preserve"> </w:t>
      </w:r>
      <w:r w:rsidR="00525198" w:rsidRPr="00F12F41">
        <w:t xml:space="preserve">Pretendenta piedāvājums, kura piedāvātā  cena (bez pievienotās vērtības nodokļa) </w:t>
      </w:r>
      <w:r w:rsidR="00525198" w:rsidRPr="00F12F41">
        <w:rPr>
          <w:b/>
          <w:bCs/>
        </w:rPr>
        <w:t>pārsniedz</w:t>
      </w:r>
      <w:r w:rsidR="00525198" w:rsidRPr="00F12F41">
        <w:t xml:space="preserve">  Nolikuma 2.3. punktā minēto paredzamo līgumcenu, </w:t>
      </w:r>
      <w:r w:rsidR="00525198" w:rsidRPr="00F12F41">
        <w:rPr>
          <w:b/>
          <w:bCs/>
        </w:rPr>
        <w:t>tiek noraidīts un netiek vērtēts</w:t>
      </w:r>
      <w:r w:rsidR="00525198" w:rsidRPr="00F12F41">
        <w:rPr>
          <w:u w:val="single"/>
        </w:rPr>
        <w:t>.</w:t>
      </w:r>
    </w:p>
    <w:p w14:paraId="6A286084" w14:textId="415866CE" w:rsidR="00A11BFC" w:rsidRPr="00F12F41" w:rsidRDefault="000B71FB" w:rsidP="000A625B">
      <w:pPr>
        <w:jc w:val="both"/>
      </w:pPr>
      <w:r w:rsidRPr="00F12F41">
        <w:t>6</w:t>
      </w:r>
      <w:r w:rsidR="00D6025D" w:rsidRPr="00F12F41">
        <w:t>.</w:t>
      </w:r>
      <w:r w:rsidR="00D2126B" w:rsidRPr="00F12F41">
        <w:t>3</w:t>
      </w:r>
      <w:r w:rsidR="00D6025D" w:rsidRPr="00F12F41">
        <w:t xml:space="preserve">. Pasūtītājs rakstveidā ir tiesīgs pieprasīt no pretendenta detalizētu skaidrojumu par būtiskiem piedāvājuma nosacījumiem un piedāvātā pakalpojuma specifikāciju. Pretendentam ir pienākums sniegt skaidrojumu pieprasījumā norādītajā termiņā. Ja skaidrojums netiek iesniegts noteiktajā termiņā, pasūtītājam ir tiesības pretendentu izslēgt no turpmākas dalības </w:t>
      </w:r>
      <w:r w:rsidR="00AC5DAE">
        <w:t>tirgus izpētē</w:t>
      </w:r>
      <w:r w:rsidR="00D6025D" w:rsidRPr="00F12F41">
        <w:t xml:space="preserve">. </w:t>
      </w:r>
    </w:p>
    <w:p w14:paraId="5615373A" w14:textId="503AF504" w:rsidR="00112F3E" w:rsidRPr="00F12F41" w:rsidRDefault="000B71FB" w:rsidP="000A625B">
      <w:pPr>
        <w:spacing w:line="233" w:lineRule="auto"/>
        <w:ind w:right="-23"/>
        <w:jc w:val="both"/>
        <w:rPr>
          <w:rFonts w:eastAsia="Arial"/>
          <w:lang w:eastAsia="lv-LV"/>
        </w:rPr>
      </w:pPr>
      <w:r w:rsidRPr="00F12F41">
        <w:t>6</w:t>
      </w:r>
      <w:r w:rsidR="00D2126B" w:rsidRPr="00F12F41">
        <w:t>.4.</w:t>
      </w:r>
      <w:r w:rsidR="00894A54" w:rsidRPr="00F12F41">
        <w:t xml:space="preserve"> </w:t>
      </w:r>
      <w:r w:rsidR="00D6025D" w:rsidRPr="00F12F41">
        <w:t xml:space="preserve">Ar </w:t>
      </w:r>
      <w:r w:rsidR="003451F8" w:rsidRPr="00F12F41">
        <w:t>tirgus izpētes</w:t>
      </w:r>
      <w:r w:rsidR="00D6025D" w:rsidRPr="00F12F41">
        <w:t xml:space="preserve"> uzvarētāju tiks slēgts līgums atbilstoši tehniskajai specifikācijai un pretendenta piedāvājumam</w:t>
      </w:r>
      <w:r w:rsidR="00495822" w:rsidRPr="00F12F41">
        <w:t>.</w:t>
      </w:r>
      <w:r w:rsidR="00112F3E" w:rsidRPr="00F12F41">
        <w:rPr>
          <w:rFonts w:eastAsia="Arial"/>
          <w:lang w:eastAsia="lv-LV"/>
        </w:rPr>
        <w:t xml:space="preserve"> Iepirkuma līguma summas indeksācija izmaksu pieauguma dēļ netiek paredzēta.</w:t>
      </w:r>
    </w:p>
    <w:p w14:paraId="1058986C" w14:textId="75EB1310" w:rsidR="004333DC" w:rsidRPr="00F12F41" w:rsidRDefault="000B71FB" w:rsidP="000A625B">
      <w:pPr>
        <w:jc w:val="both"/>
      </w:pPr>
      <w:r w:rsidRPr="00F12F41">
        <w:t>6</w:t>
      </w:r>
      <w:r w:rsidR="00D2126B" w:rsidRPr="00F12F41">
        <w:t xml:space="preserve">.5. </w:t>
      </w:r>
      <w:r w:rsidR="00D6025D" w:rsidRPr="00F12F41">
        <w:t>Pēc lēmuma pieņemšanas 5 (piecu) darba dienu laikā iepirkuma speciālists informēs visus pretendentus par komisijas pieņemto lēmumu, nosūtot informāciju elektroniski</w:t>
      </w:r>
      <w:r w:rsidR="00D342BC">
        <w:t xml:space="preserve"> uz norādīto e-pastu</w:t>
      </w:r>
      <w:r w:rsidR="00D6025D" w:rsidRPr="00F12F41">
        <w:t>.</w:t>
      </w:r>
      <w:bookmarkStart w:id="8" w:name="_Hlk42610729"/>
    </w:p>
    <w:p w14:paraId="7D6717BE" w14:textId="616051CB" w:rsidR="001E348D" w:rsidRDefault="004333DC" w:rsidP="000A625B">
      <w:pPr>
        <w:jc w:val="both"/>
        <w:rPr>
          <w:b/>
          <w:bCs/>
        </w:rPr>
      </w:pPr>
      <w:r w:rsidRPr="00F12F41">
        <w:t xml:space="preserve">6.6. </w:t>
      </w:r>
      <w:r w:rsidR="001E348D" w:rsidRPr="00F12F41">
        <w:rPr>
          <w:b/>
          <w:bCs/>
          <w:lang w:eastAsia="ar-SA"/>
        </w:rPr>
        <w:t>Pretendentiem ir pastāvīgi jāseko līdzi aktuālajai informācijai mājas lapā par konkrēto iepirkumu.</w:t>
      </w:r>
      <w:r w:rsidR="001E348D" w:rsidRPr="00F12F41">
        <w:rPr>
          <w:lang w:eastAsia="ar-SA"/>
        </w:rPr>
        <w:t xml:space="preserve"> Pasūtītājs nav atbildīgs par to, ja kāda ieinteresētā persona nav iepazinusies ar informāciju, kurai ir nodrošināta brīva un tieša elektroniskā pieeja. </w:t>
      </w:r>
      <w:r w:rsidR="001E348D" w:rsidRPr="00F12F41">
        <w:rPr>
          <w:b/>
          <w:bCs/>
        </w:rPr>
        <w:t>Paziņojums par rezultātiem tiks publicēts mājas lapā:</w:t>
      </w:r>
      <w:r w:rsidR="001E348D" w:rsidRPr="00F12F41">
        <w:t xml:space="preserve"> </w:t>
      </w:r>
      <w:hyperlink r:id="rId13" w:history="1">
        <w:r w:rsidRPr="00F12F41">
          <w:rPr>
            <w:rStyle w:val="Hyperlink"/>
          </w:rPr>
          <w:t>www.jekabpilsudens.lv</w:t>
        </w:r>
      </w:hyperlink>
      <w:r w:rsidR="001E348D" w:rsidRPr="00F12F41">
        <w:rPr>
          <w:b/>
          <w:bCs/>
        </w:rPr>
        <w:t xml:space="preserve"> </w:t>
      </w:r>
    </w:p>
    <w:p w14:paraId="7547266B" w14:textId="77777777" w:rsidR="00C62779" w:rsidRPr="00F12F41" w:rsidRDefault="00C62779" w:rsidP="000A625B">
      <w:pPr>
        <w:jc w:val="both"/>
        <w:rPr>
          <w:b/>
          <w:bCs/>
        </w:rPr>
      </w:pPr>
    </w:p>
    <w:bookmarkEnd w:id="8"/>
    <w:p w14:paraId="6A488E05" w14:textId="2ED66CCE" w:rsidR="00D2126B" w:rsidRPr="00F12F41" w:rsidRDefault="00D2126B" w:rsidP="00C62779">
      <w:pPr>
        <w:pStyle w:val="ListParagraph"/>
        <w:numPr>
          <w:ilvl w:val="0"/>
          <w:numId w:val="23"/>
        </w:numPr>
        <w:tabs>
          <w:tab w:val="left" w:pos="284"/>
        </w:tabs>
        <w:ind w:left="0" w:firstLine="0"/>
        <w:rPr>
          <w:b/>
          <w:bCs/>
          <w:sz w:val="24"/>
          <w:szCs w:val="24"/>
          <w:lang w:val="lv-LV"/>
        </w:rPr>
      </w:pPr>
      <w:r w:rsidRPr="00F12F41">
        <w:rPr>
          <w:b/>
          <w:bCs/>
          <w:sz w:val="24"/>
          <w:szCs w:val="24"/>
          <w:lang w:val="lv-LV"/>
        </w:rPr>
        <w:t xml:space="preserve">Lēmums par cenu aptaujas izbeigšanu vai pārtraukšanu, piedāvājumu iesniegšanas termiņa pagarināšanu </w:t>
      </w:r>
    </w:p>
    <w:p w14:paraId="6ECFA413" w14:textId="77777777" w:rsidR="00D10DE4" w:rsidRPr="00F12F41" w:rsidRDefault="00D10DE4" w:rsidP="00DA7762">
      <w:pPr>
        <w:pStyle w:val="ListParagraph"/>
        <w:ind w:left="360" w:firstLine="0"/>
        <w:jc w:val="both"/>
        <w:rPr>
          <w:b/>
          <w:bCs/>
          <w:sz w:val="24"/>
          <w:szCs w:val="24"/>
          <w:lang w:val="lv-LV"/>
        </w:rPr>
      </w:pPr>
    </w:p>
    <w:p w14:paraId="177D57DD" w14:textId="56E416BD" w:rsidR="00D2126B" w:rsidRPr="00F12F41" w:rsidRDefault="00D10DE4" w:rsidP="00C62779">
      <w:pPr>
        <w:jc w:val="both"/>
      </w:pPr>
      <w:r w:rsidRPr="00F12F41">
        <w:t>7</w:t>
      </w:r>
      <w:r w:rsidR="00D2126B" w:rsidRPr="00F12F41">
        <w:t xml:space="preserve">.1. Pasūtītājs jebkurā brīdī var pieņemt lēmumu par cenu aptaujas izbeigšanu vai pārtraukšanu, neizvēloties nevienu piedāvājumu. </w:t>
      </w:r>
    </w:p>
    <w:p w14:paraId="6690FB45" w14:textId="244822A9" w:rsidR="00665AD7" w:rsidRPr="00F12F41" w:rsidRDefault="00D10DE4" w:rsidP="00C62779">
      <w:pPr>
        <w:jc w:val="both"/>
      </w:pPr>
      <w:r w:rsidRPr="00F12F41">
        <w:t>7</w:t>
      </w:r>
      <w:r w:rsidR="00D2126B" w:rsidRPr="00F12F41">
        <w:t>.2. Pasūtītājs jebkurā brīdī var pieņemt lēmumu par cenu aptaujas piedāvājumu iesniegšanas termiņa pagarināšanu.</w:t>
      </w:r>
    </w:p>
    <w:p w14:paraId="1CD71A71" w14:textId="031E17D4" w:rsidR="00C630B8" w:rsidRPr="00F12F41" w:rsidRDefault="00C630B8" w:rsidP="00DA7762">
      <w:pPr>
        <w:jc w:val="both"/>
      </w:pPr>
    </w:p>
    <w:p w14:paraId="12AE4B1F" w14:textId="20E721B1" w:rsidR="004333DC" w:rsidRPr="00F12F41" w:rsidRDefault="004333DC" w:rsidP="00DA7762">
      <w:pPr>
        <w:pStyle w:val="ListParagraph"/>
        <w:numPr>
          <w:ilvl w:val="0"/>
          <w:numId w:val="23"/>
        </w:numPr>
        <w:tabs>
          <w:tab w:val="left" w:pos="1260"/>
        </w:tabs>
        <w:spacing w:line="0" w:lineRule="atLeast"/>
        <w:ind w:left="284" w:hanging="284"/>
        <w:jc w:val="both"/>
        <w:rPr>
          <w:rFonts w:eastAsia="Arial"/>
          <w:b/>
          <w:sz w:val="24"/>
          <w:szCs w:val="24"/>
          <w:lang w:val="lv-LV" w:eastAsia="lv-LV"/>
        </w:rPr>
      </w:pPr>
      <w:r w:rsidRPr="00F12F41">
        <w:rPr>
          <w:rFonts w:eastAsia="Arial"/>
          <w:b/>
          <w:sz w:val="24"/>
          <w:szCs w:val="24"/>
          <w:lang w:val="lv-LV" w:eastAsia="lv-LV"/>
        </w:rPr>
        <w:t xml:space="preserve"> Saziņa</w:t>
      </w:r>
    </w:p>
    <w:p w14:paraId="19AA4CAD" w14:textId="2996253A" w:rsidR="004333DC" w:rsidRPr="00F12F41" w:rsidRDefault="004333DC" w:rsidP="00C62779">
      <w:pPr>
        <w:pStyle w:val="ListParagraph"/>
        <w:numPr>
          <w:ilvl w:val="1"/>
          <w:numId w:val="23"/>
        </w:numPr>
        <w:tabs>
          <w:tab w:val="left" w:pos="0"/>
        </w:tabs>
        <w:spacing w:before="0"/>
        <w:ind w:left="0" w:firstLine="0"/>
        <w:jc w:val="both"/>
        <w:rPr>
          <w:rFonts w:eastAsia="Arial"/>
          <w:sz w:val="24"/>
          <w:szCs w:val="24"/>
          <w:lang w:val="lv-LV" w:eastAsia="lv-LV"/>
        </w:rPr>
      </w:pPr>
      <w:r w:rsidRPr="00F12F41">
        <w:rPr>
          <w:rFonts w:eastAsia="Arial"/>
          <w:sz w:val="24"/>
          <w:szCs w:val="24"/>
          <w:lang w:val="lv-LV" w:eastAsia="lv-LV"/>
        </w:rPr>
        <w:t xml:space="preserve">Saziņa starp Pasūtītāju un ieinteresētajiem piegādātājiem iepirkuma procedūras ietvaros </w:t>
      </w:r>
      <w:r w:rsidRPr="00F12F41">
        <w:rPr>
          <w:rFonts w:eastAsia="Arial"/>
          <w:sz w:val="24"/>
          <w:szCs w:val="24"/>
          <w:lang w:val="lv-LV" w:eastAsia="lv-LV"/>
        </w:rPr>
        <w:lastRenderedPageBreak/>
        <w:t>notiek latviešu valodā pa pastu, e-pastam pievienojot skenētu dokumentu vai izmantojot elektronisko pastu.</w:t>
      </w:r>
    </w:p>
    <w:p w14:paraId="0610DFB9" w14:textId="77777777" w:rsidR="00B23ED4" w:rsidRPr="00F12F41" w:rsidRDefault="004333DC" w:rsidP="00C62779">
      <w:pPr>
        <w:pStyle w:val="ListParagraph"/>
        <w:numPr>
          <w:ilvl w:val="1"/>
          <w:numId w:val="23"/>
        </w:numPr>
        <w:tabs>
          <w:tab w:val="left" w:pos="426"/>
        </w:tabs>
        <w:spacing w:before="0"/>
        <w:ind w:left="0" w:firstLine="0"/>
        <w:jc w:val="both"/>
        <w:rPr>
          <w:rFonts w:eastAsia="Arial"/>
          <w:sz w:val="24"/>
          <w:szCs w:val="24"/>
          <w:lang w:val="lv-LV" w:eastAsia="lv-LV"/>
        </w:rPr>
      </w:pPr>
      <w:r w:rsidRPr="00F12F41">
        <w:rPr>
          <w:rFonts w:eastAsia="Arial"/>
          <w:sz w:val="24"/>
          <w:szCs w:val="24"/>
          <w:lang w:val="lv-LV" w:eastAsia="lv-LV"/>
        </w:rPr>
        <w:t>Ieinteresētais piegādātājs saziņas dokumentu nosūta uz Nolikumā norādīto Pasūtītāja pasta adresi un Pasūtītāja kontaktpersonas elektroniskā pasta adresi. Ja dokuments tiek apliecināts ar drošu elektronisko parakstu, saziņas dokumentu var nosūtīt arī tikai elektroniski.</w:t>
      </w:r>
    </w:p>
    <w:tbl>
      <w:tblPr>
        <w:tblW w:w="12634" w:type="dxa"/>
        <w:tblLayout w:type="fixed"/>
        <w:tblCellMar>
          <w:left w:w="0" w:type="dxa"/>
          <w:right w:w="0" w:type="dxa"/>
        </w:tblCellMar>
        <w:tblLook w:val="0000" w:firstRow="0" w:lastRow="0" w:firstColumn="0" w:lastColumn="0" w:noHBand="0" w:noVBand="0"/>
      </w:tblPr>
      <w:tblGrid>
        <w:gridCol w:w="9214"/>
        <w:gridCol w:w="3420"/>
      </w:tblGrid>
      <w:tr w:rsidR="004333DC" w:rsidRPr="00F12F41" w14:paraId="045698A9" w14:textId="77777777" w:rsidTr="00DA7762">
        <w:trPr>
          <w:trHeight w:val="184"/>
        </w:trPr>
        <w:tc>
          <w:tcPr>
            <w:tcW w:w="9214" w:type="dxa"/>
            <w:shd w:val="clear" w:color="auto" w:fill="auto"/>
            <w:vAlign w:val="bottom"/>
          </w:tcPr>
          <w:p w14:paraId="45B0E54B" w14:textId="7F1759D1" w:rsidR="00B23ED4" w:rsidRPr="00F12F41" w:rsidRDefault="004333DC" w:rsidP="00C62779">
            <w:pPr>
              <w:pStyle w:val="ListParagraph"/>
              <w:numPr>
                <w:ilvl w:val="1"/>
                <w:numId w:val="23"/>
              </w:numPr>
              <w:tabs>
                <w:tab w:val="left" w:pos="284"/>
                <w:tab w:val="left" w:pos="426"/>
              </w:tabs>
              <w:spacing w:before="0"/>
              <w:ind w:left="0" w:firstLine="0"/>
              <w:jc w:val="both"/>
              <w:rPr>
                <w:rFonts w:eastAsia="Arial"/>
                <w:sz w:val="24"/>
                <w:szCs w:val="24"/>
                <w:lang w:val="lv-LV" w:eastAsia="lv-LV"/>
              </w:rPr>
            </w:pPr>
            <w:r w:rsidRPr="00F12F41">
              <w:rPr>
                <w:rFonts w:eastAsia="Arial"/>
                <w:sz w:val="24"/>
                <w:szCs w:val="24"/>
                <w:lang w:val="lv-LV" w:eastAsia="lv-LV"/>
              </w:rPr>
              <w:t>Pasūtītājs (iepirkuma komisija) saziņas dokumentu nosūta pa pastu vai e-pastu uz ieinteresētā piegādātāja norādīto pasta adresi vai elektroniskā pasta adresi.</w:t>
            </w:r>
          </w:p>
          <w:p w14:paraId="64841B73" w14:textId="3B1DEB36" w:rsidR="00B23ED4" w:rsidRPr="00F12F41" w:rsidRDefault="004333DC" w:rsidP="00C62779">
            <w:pPr>
              <w:pStyle w:val="ListParagraph"/>
              <w:numPr>
                <w:ilvl w:val="1"/>
                <w:numId w:val="23"/>
              </w:numPr>
              <w:tabs>
                <w:tab w:val="left" w:pos="426"/>
              </w:tabs>
              <w:spacing w:before="0"/>
              <w:ind w:left="0" w:firstLine="0"/>
              <w:jc w:val="both"/>
              <w:rPr>
                <w:rFonts w:eastAsia="Arial"/>
                <w:sz w:val="24"/>
                <w:szCs w:val="24"/>
                <w:lang w:val="lv-LV" w:eastAsia="lv-LV"/>
              </w:rPr>
            </w:pPr>
            <w:r w:rsidRPr="00F12F41">
              <w:rPr>
                <w:rFonts w:eastAsia="Arial"/>
                <w:sz w:val="24"/>
                <w:szCs w:val="24"/>
                <w:lang w:val="lv-LV" w:eastAsia="lv-LV"/>
              </w:rPr>
              <w:t>Ja ieinteresētais piegādātājs ir laikus pieprasījis papildu informāciju par iepirkuma procedūras dokumentos iekļautajām prasībām attiecībā uz piedāvājumu sagatavošanu un iesniegšanu vai pretendentu atlasi, Pasūtītājs to sniedz 5 (piecu) darba dienu laikā, bet ne vēlāk kā sešas dienas pirms piedāvājumu iesniegšanas termiņa beigām.</w:t>
            </w:r>
          </w:p>
          <w:p w14:paraId="10B16E9D" w14:textId="1027DE34" w:rsidR="004333DC" w:rsidRPr="00F12F41" w:rsidRDefault="004333DC" w:rsidP="00C62779">
            <w:pPr>
              <w:pStyle w:val="ListParagraph"/>
              <w:numPr>
                <w:ilvl w:val="1"/>
                <w:numId w:val="23"/>
              </w:numPr>
              <w:spacing w:before="0"/>
              <w:ind w:left="0" w:firstLine="0"/>
              <w:jc w:val="both"/>
              <w:rPr>
                <w:rFonts w:eastAsia="Arial"/>
                <w:sz w:val="24"/>
                <w:szCs w:val="24"/>
                <w:lang w:val="lv-LV" w:eastAsia="lv-LV"/>
              </w:rPr>
            </w:pPr>
            <w:r w:rsidRPr="00F12F41">
              <w:rPr>
                <w:rFonts w:eastAsia="Arial"/>
                <w:sz w:val="24"/>
                <w:szCs w:val="24"/>
                <w:lang w:val="lv-LV" w:eastAsia="lv-LV"/>
              </w:rPr>
              <w:t xml:space="preserve"> Ja Pasūtītājs sniedz papildu informāciju, tas vienlaikus ar papildu informācijas nosūtīšanu Ieinteresētajam piegādātājam, kas uzdevis jautājumu, ievieto šo informāciju mājas lapā internetā, kurā ir pieejams Nolikums, norādot arī uzdoto jautājumu.</w:t>
            </w:r>
            <w:bookmarkStart w:id="9" w:name="page4"/>
            <w:bookmarkEnd w:id="9"/>
          </w:p>
        </w:tc>
        <w:tc>
          <w:tcPr>
            <w:tcW w:w="3420" w:type="dxa"/>
            <w:shd w:val="clear" w:color="auto" w:fill="auto"/>
            <w:vAlign w:val="bottom"/>
          </w:tcPr>
          <w:p w14:paraId="01ED36A9" w14:textId="77777777" w:rsidR="004333DC" w:rsidRPr="00F12F41" w:rsidRDefault="004333DC" w:rsidP="00DA7762">
            <w:pPr>
              <w:tabs>
                <w:tab w:val="left" w:pos="600"/>
              </w:tabs>
              <w:ind w:left="284" w:hanging="284"/>
              <w:jc w:val="both"/>
              <w:rPr>
                <w:rFonts w:eastAsia="Arial"/>
                <w:lang w:eastAsia="lv-LV"/>
              </w:rPr>
            </w:pPr>
          </w:p>
        </w:tc>
      </w:tr>
    </w:tbl>
    <w:p w14:paraId="092B45C5" w14:textId="00FF95DF" w:rsidR="004333DC" w:rsidRPr="00F12F41" w:rsidRDefault="004333DC" w:rsidP="00C62779">
      <w:pPr>
        <w:pStyle w:val="ListParagraph"/>
        <w:numPr>
          <w:ilvl w:val="1"/>
          <w:numId w:val="23"/>
        </w:numPr>
        <w:spacing w:before="0"/>
        <w:ind w:left="0" w:firstLine="0"/>
        <w:jc w:val="both"/>
        <w:rPr>
          <w:rFonts w:eastAsia="Arial"/>
          <w:sz w:val="24"/>
          <w:szCs w:val="24"/>
          <w:lang w:val="lv-LV" w:eastAsia="lv-LV"/>
        </w:rPr>
      </w:pPr>
      <w:r w:rsidRPr="00F12F41">
        <w:rPr>
          <w:rFonts w:eastAsia="Arial"/>
          <w:sz w:val="24"/>
          <w:szCs w:val="24"/>
          <w:lang w:val="lv-LV" w:eastAsia="lv-LV"/>
        </w:rPr>
        <w:t>Ja pasūtītājs izdarījis grozījumus iepirkuma procedūras dokumentos, tas ievieto informāciju par grozījumiem mājas lapā internetā, kurā ir pieejams Nolikums</w:t>
      </w:r>
      <w:r w:rsidR="00B23ED4" w:rsidRPr="00F12F41">
        <w:rPr>
          <w:rFonts w:eastAsia="Arial"/>
          <w:sz w:val="24"/>
          <w:szCs w:val="24"/>
          <w:lang w:val="lv-LV" w:eastAsia="lv-LV"/>
        </w:rPr>
        <w:t>.</w:t>
      </w:r>
    </w:p>
    <w:p w14:paraId="3A73D2DE" w14:textId="77777777" w:rsidR="00DA7762" w:rsidRPr="00F12F41" w:rsidRDefault="00DA7762" w:rsidP="00DA7762">
      <w:pPr>
        <w:ind w:firstLine="142"/>
        <w:jc w:val="both"/>
        <w:rPr>
          <w:bCs/>
        </w:rPr>
      </w:pPr>
    </w:p>
    <w:p w14:paraId="638EBF38" w14:textId="77777777" w:rsidR="00DA7762" w:rsidRPr="00F12F41" w:rsidRDefault="00DA7762" w:rsidP="00DA7762">
      <w:pPr>
        <w:spacing w:line="200" w:lineRule="exact"/>
        <w:jc w:val="both"/>
        <w:rPr>
          <w:bCs/>
        </w:rPr>
      </w:pPr>
      <w:r w:rsidRPr="00F12F41">
        <w:rPr>
          <w:bCs/>
        </w:rPr>
        <w:t>Pielikumā:</w:t>
      </w:r>
    </w:p>
    <w:p w14:paraId="764AB5B6" w14:textId="7F90556E" w:rsidR="00DA7762" w:rsidRPr="00F12F41" w:rsidRDefault="00DA7762" w:rsidP="00C62779">
      <w:pPr>
        <w:pStyle w:val="ListParagraph"/>
        <w:widowControl/>
        <w:numPr>
          <w:ilvl w:val="0"/>
          <w:numId w:val="20"/>
        </w:numPr>
        <w:autoSpaceDE/>
        <w:autoSpaceDN/>
        <w:spacing w:before="0"/>
        <w:ind w:left="709" w:hanging="283"/>
        <w:contextualSpacing/>
        <w:jc w:val="both"/>
        <w:rPr>
          <w:bCs/>
          <w:sz w:val="24"/>
          <w:szCs w:val="24"/>
          <w:lang w:val="lv-LV"/>
        </w:rPr>
      </w:pPr>
      <w:r w:rsidRPr="00F12F41">
        <w:rPr>
          <w:bCs/>
          <w:sz w:val="24"/>
          <w:szCs w:val="24"/>
          <w:lang w:val="lv-LV"/>
        </w:rPr>
        <w:t xml:space="preserve">Pieteikums dalībai iepirkumā </w:t>
      </w:r>
    </w:p>
    <w:p w14:paraId="2B29F650" w14:textId="7535CB37" w:rsidR="00DA7762" w:rsidRPr="00F12F41" w:rsidRDefault="00C62779" w:rsidP="00C62779">
      <w:pPr>
        <w:pStyle w:val="ListParagraph"/>
        <w:widowControl/>
        <w:numPr>
          <w:ilvl w:val="0"/>
          <w:numId w:val="20"/>
        </w:numPr>
        <w:tabs>
          <w:tab w:val="left" w:pos="1080"/>
        </w:tabs>
        <w:autoSpaceDE/>
        <w:autoSpaceDN/>
        <w:spacing w:before="0"/>
        <w:ind w:left="709" w:hanging="283"/>
        <w:contextualSpacing/>
        <w:jc w:val="both"/>
        <w:rPr>
          <w:bCs/>
          <w:sz w:val="24"/>
          <w:szCs w:val="24"/>
          <w:lang w:val="lv-LV"/>
        </w:rPr>
      </w:pPr>
      <w:r w:rsidRPr="00F12F41">
        <w:rPr>
          <w:bCs/>
          <w:sz w:val="24"/>
          <w:szCs w:val="24"/>
          <w:lang w:val="lv-LV"/>
        </w:rPr>
        <w:t>Tehniskā specifikācija</w:t>
      </w:r>
    </w:p>
    <w:p w14:paraId="298536E4" w14:textId="77777777" w:rsidR="00C62779" w:rsidRPr="00F12F41" w:rsidRDefault="00C62779" w:rsidP="00C62779">
      <w:pPr>
        <w:pStyle w:val="ListParagraph"/>
        <w:numPr>
          <w:ilvl w:val="0"/>
          <w:numId w:val="20"/>
        </w:numPr>
        <w:spacing w:before="0"/>
        <w:ind w:hanging="294"/>
        <w:jc w:val="both"/>
        <w:rPr>
          <w:bCs/>
          <w:sz w:val="24"/>
          <w:szCs w:val="24"/>
          <w:lang w:val="lv-LV"/>
        </w:rPr>
      </w:pPr>
      <w:r w:rsidRPr="00F12F41">
        <w:rPr>
          <w:bCs/>
          <w:sz w:val="24"/>
          <w:szCs w:val="24"/>
          <w:lang w:val="lv-LV"/>
        </w:rPr>
        <w:t>Finanšu piedāvājums</w:t>
      </w:r>
    </w:p>
    <w:p w14:paraId="08F9F114" w14:textId="10DC2D51" w:rsidR="00DA7762" w:rsidRPr="00F12F41" w:rsidRDefault="00DA7762" w:rsidP="00C62779">
      <w:pPr>
        <w:pStyle w:val="ListParagraph"/>
        <w:widowControl/>
        <w:tabs>
          <w:tab w:val="left" w:pos="1080"/>
        </w:tabs>
        <w:autoSpaceDE/>
        <w:autoSpaceDN/>
        <w:spacing w:before="0" w:line="200" w:lineRule="exact"/>
        <w:ind w:left="993" w:firstLine="0"/>
        <w:contextualSpacing/>
        <w:jc w:val="both"/>
        <w:rPr>
          <w:bCs/>
          <w:sz w:val="24"/>
          <w:szCs w:val="24"/>
          <w:lang w:val="lv-LV"/>
        </w:rPr>
      </w:pPr>
    </w:p>
    <w:p w14:paraId="2797095D" w14:textId="77777777" w:rsidR="00FE5AA3" w:rsidRPr="00F12F41" w:rsidRDefault="00FE5AA3" w:rsidP="00DA7762">
      <w:pPr>
        <w:ind w:firstLine="142"/>
        <w:jc w:val="both"/>
      </w:pPr>
    </w:p>
    <w:p w14:paraId="25E7CFD9" w14:textId="1F840A97" w:rsidR="00F6011D" w:rsidRPr="00F12F41" w:rsidRDefault="00FE5AA3" w:rsidP="00DA7762">
      <w:pPr>
        <w:ind w:firstLine="142"/>
        <w:jc w:val="both"/>
        <w:rPr>
          <w:bCs/>
        </w:rPr>
      </w:pPr>
      <w:r w:rsidRPr="00F12F41">
        <w:t>Tehniskais direktors Dainis Raubiškis</w:t>
      </w:r>
      <w:r w:rsidRPr="00F12F41">
        <w:rPr>
          <w:bCs/>
        </w:rPr>
        <w:t xml:space="preserve"> </w:t>
      </w:r>
      <w:r w:rsidR="00F6011D" w:rsidRPr="00F12F41">
        <w:rPr>
          <w:bCs/>
        </w:rPr>
        <w:br w:type="page"/>
      </w:r>
    </w:p>
    <w:p w14:paraId="23185694" w14:textId="4DA257BD" w:rsidR="00B95F49" w:rsidRPr="00F12F41" w:rsidRDefault="00B95F49" w:rsidP="00B95F49">
      <w:pPr>
        <w:pStyle w:val="BodyText"/>
        <w:spacing w:before="67"/>
        <w:ind w:right="118"/>
        <w:jc w:val="right"/>
        <w:rPr>
          <w:sz w:val="24"/>
          <w:szCs w:val="24"/>
        </w:rPr>
      </w:pPr>
      <w:bookmarkStart w:id="10" w:name="_Hlk41294114"/>
      <w:bookmarkStart w:id="11" w:name="_Hlk42605867"/>
      <w:r w:rsidRPr="00F12F41">
        <w:rPr>
          <w:sz w:val="24"/>
          <w:szCs w:val="24"/>
        </w:rPr>
        <w:lastRenderedPageBreak/>
        <w:t>Pielikums Nr.1</w:t>
      </w:r>
    </w:p>
    <w:bookmarkEnd w:id="10"/>
    <w:p w14:paraId="77BE260F" w14:textId="77777777" w:rsidR="00B95F49" w:rsidRPr="00F12F41" w:rsidRDefault="00B95F49" w:rsidP="00B95F49">
      <w:pPr>
        <w:pStyle w:val="BodyText"/>
        <w:rPr>
          <w:sz w:val="24"/>
          <w:szCs w:val="24"/>
        </w:rPr>
      </w:pPr>
    </w:p>
    <w:p w14:paraId="54C6F36D" w14:textId="77777777" w:rsidR="00B95F49" w:rsidRPr="00F12F41" w:rsidRDefault="00B95F49" w:rsidP="00B95F49">
      <w:pPr>
        <w:pStyle w:val="Heading1"/>
        <w:spacing w:before="91"/>
        <w:ind w:left="266" w:right="196" w:firstLine="0"/>
        <w:jc w:val="center"/>
        <w:rPr>
          <w:sz w:val="24"/>
          <w:szCs w:val="24"/>
        </w:rPr>
      </w:pPr>
      <w:r w:rsidRPr="00F12F41">
        <w:rPr>
          <w:sz w:val="24"/>
          <w:szCs w:val="24"/>
        </w:rPr>
        <w:t>Pretendenta pieteikums (veidlapa)</w:t>
      </w:r>
    </w:p>
    <w:p w14:paraId="6F757EAD" w14:textId="761089A7" w:rsidR="00B95F49" w:rsidRPr="00F12F41" w:rsidRDefault="00B95F49" w:rsidP="00B95F49">
      <w:pPr>
        <w:pStyle w:val="BodyText"/>
        <w:spacing w:before="33"/>
        <w:ind w:left="266" w:right="198"/>
        <w:jc w:val="center"/>
        <w:rPr>
          <w:sz w:val="24"/>
          <w:szCs w:val="24"/>
        </w:rPr>
      </w:pPr>
      <w:r w:rsidRPr="00F12F41">
        <w:rPr>
          <w:sz w:val="24"/>
          <w:szCs w:val="24"/>
        </w:rPr>
        <w:t xml:space="preserve">dalībai </w:t>
      </w:r>
      <w:r w:rsidR="00665AD7" w:rsidRPr="00F12F41">
        <w:rPr>
          <w:sz w:val="24"/>
          <w:szCs w:val="24"/>
        </w:rPr>
        <w:t>tirgus izpētē</w:t>
      </w:r>
    </w:p>
    <w:p w14:paraId="0989AA23" w14:textId="4FC6476C" w:rsidR="00B95F49" w:rsidRPr="00F12F41" w:rsidRDefault="00B95F49" w:rsidP="00B95F49">
      <w:pPr>
        <w:pStyle w:val="BodyText"/>
        <w:tabs>
          <w:tab w:val="left" w:pos="3582"/>
        </w:tabs>
        <w:spacing w:before="38"/>
        <w:ind w:left="249"/>
        <w:rPr>
          <w:sz w:val="24"/>
          <w:szCs w:val="24"/>
        </w:rPr>
      </w:pPr>
      <w:r w:rsidRPr="00F12F41">
        <w:rPr>
          <w:sz w:val="24"/>
          <w:szCs w:val="24"/>
        </w:rPr>
        <w:t>202</w:t>
      </w:r>
      <w:r w:rsidR="00424629">
        <w:rPr>
          <w:sz w:val="24"/>
          <w:szCs w:val="24"/>
        </w:rPr>
        <w:t>2</w:t>
      </w:r>
      <w:r w:rsidRPr="00F12F41">
        <w:rPr>
          <w:sz w:val="24"/>
          <w:szCs w:val="24"/>
        </w:rPr>
        <w:t>.gada</w:t>
      </w:r>
      <w:r w:rsidRPr="00F12F41">
        <w:rPr>
          <w:sz w:val="24"/>
          <w:szCs w:val="24"/>
          <w:u w:val="single"/>
        </w:rPr>
        <w:t xml:space="preserve">   </w:t>
      </w:r>
      <w:r w:rsidRPr="00F12F41">
        <w:rPr>
          <w:spacing w:val="54"/>
          <w:sz w:val="24"/>
          <w:szCs w:val="24"/>
          <w:u w:val="single"/>
        </w:rPr>
        <w:t xml:space="preserve"> </w:t>
      </w:r>
      <w:r w:rsidRPr="00F12F41">
        <w:rPr>
          <w:sz w:val="24"/>
          <w:szCs w:val="24"/>
          <w:u w:val="single"/>
        </w:rPr>
        <w:t>.</w:t>
      </w:r>
      <w:r w:rsidRPr="00F12F41">
        <w:rPr>
          <w:sz w:val="24"/>
          <w:szCs w:val="24"/>
          <w:u w:val="single"/>
        </w:rPr>
        <w:tab/>
      </w:r>
    </w:p>
    <w:p w14:paraId="0150BACA" w14:textId="77777777" w:rsidR="00B95F49" w:rsidRPr="00F12F41" w:rsidRDefault="00B95F49" w:rsidP="00B95F49">
      <w:pPr>
        <w:pStyle w:val="BodyText"/>
        <w:spacing w:before="8"/>
        <w:rPr>
          <w:sz w:val="24"/>
          <w:szCs w:val="24"/>
        </w:rPr>
      </w:pPr>
    </w:p>
    <w:p w14:paraId="39B83FD4" w14:textId="664892BC" w:rsidR="00B95F49" w:rsidRPr="00F12F41" w:rsidRDefault="00B95F49" w:rsidP="00F6011D">
      <w:pPr>
        <w:pStyle w:val="Izmantotsliteratrassarakstavirsraksts1"/>
        <w:spacing w:before="0"/>
        <w:ind w:left="284"/>
        <w:rPr>
          <w:rFonts w:ascii="Times New Roman" w:hAnsi="Times New Roman"/>
          <w:b w:val="0"/>
        </w:rPr>
      </w:pPr>
      <w:r w:rsidRPr="00F12F41">
        <w:rPr>
          <w:rFonts w:ascii="Times New Roman" w:hAnsi="Times New Roman"/>
          <w:b w:val="0"/>
        </w:rPr>
        <w:t xml:space="preserve">Iesniedzot šo pieteikumu, Pretendenta vārdā piesaku dalību </w:t>
      </w:r>
      <w:bookmarkStart w:id="12" w:name="_Hlk43111956"/>
      <w:r w:rsidR="00665AD7" w:rsidRPr="00F12F41">
        <w:rPr>
          <w:rFonts w:ascii="Times New Roman" w:hAnsi="Times New Roman"/>
          <w:b w:val="0"/>
        </w:rPr>
        <w:t>tirgus izpētē</w:t>
      </w:r>
      <w:r w:rsidRPr="00F12F41">
        <w:rPr>
          <w:rFonts w:ascii="Times New Roman" w:hAnsi="Times New Roman"/>
          <w:b w:val="0"/>
        </w:rPr>
        <w:t xml:space="preserve"> </w:t>
      </w:r>
      <w:r w:rsidR="00F6011D" w:rsidRPr="00F12F41">
        <w:rPr>
          <w:rFonts w:ascii="Times New Roman" w:hAnsi="Times New Roman"/>
          <w:b w:val="0"/>
        </w:rPr>
        <w:t xml:space="preserve">“Ūdens patēriņa skaitītāju piegāde” </w:t>
      </w:r>
      <w:r w:rsidRPr="00F12F41">
        <w:rPr>
          <w:rFonts w:ascii="Times New Roman" w:eastAsia="Calibri" w:hAnsi="Times New Roman"/>
          <w:b w:val="0"/>
          <w:color w:val="000000"/>
        </w:rPr>
        <w:t xml:space="preserve">identifikācijas </w:t>
      </w:r>
      <w:r w:rsidRPr="00F12F41">
        <w:rPr>
          <w:rFonts w:ascii="Times New Roman" w:hAnsi="Times New Roman"/>
          <w:b w:val="0"/>
        </w:rPr>
        <w:t xml:space="preserve">Nr. JŪ - CA </w:t>
      </w:r>
      <w:r w:rsidR="00424629">
        <w:rPr>
          <w:rFonts w:ascii="Times New Roman" w:hAnsi="Times New Roman"/>
          <w:b w:val="0"/>
        </w:rPr>
        <w:t>6</w:t>
      </w:r>
      <w:r w:rsidRPr="00F12F41">
        <w:rPr>
          <w:rFonts w:ascii="Times New Roman" w:hAnsi="Times New Roman"/>
          <w:b w:val="0"/>
        </w:rPr>
        <w:t>/202</w:t>
      </w:r>
      <w:r w:rsidR="00424629">
        <w:rPr>
          <w:rFonts w:ascii="Times New Roman" w:hAnsi="Times New Roman"/>
          <w:b w:val="0"/>
        </w:rPr>
        <w:t>2</w:t>
      </w:r>
    </w:p>
    <w:bookmarkEnd w:id="12"/>
    <w:p w14:paraId="5C25A5E7" w14:textId="30CF2C26" w:rsidR="00B95F49" w:rsidRPr="00F12F41" w:rsidRDefault="00B95F49" w:rsidP="00F6011D">
      <w:pPr>
        <w:spacing w:before="92" w:line="276" w:lineRule="auto"/>
        <w:ind w:left="284"/>
      </w:pPr>
      <w:r w:rsidRPr="00F12F41">
        <w:t>Pretendenta nosaukums</w:t>
      </w:r>
      <w:r w:rsidR="00C4320C" w:rsidRPr="00F12F41">
        <w:t>:____________________________________________________</w:t>
      </w:r>
    </w:p>
    <w:p w14:paraId="2B5A6649" w14:textId="77777777" w:rsidR="00B95F49" w:rsidRPr="00F12F41" w:rsidRDefault="00B95F49" w:rsidP="00B95F49">
      <w:pPr>
        <w:pStyle w:val="BodyText"/>
        <w:spacing w:before="5"/>
        <w:rPr>
          <w:sz w:val="24"/>
          <w:szCs w:val="24"/>
        </w:rPr>
      </w:pPr>
      <w:r w:rsidRPr="00F12F41">
        <w:rPr>
          <w:noProof/>
          <w:sz w:val="24"/>
          <w:szCs w:val="24"/>
        </w:rPr>
        <mc:AlternateContent>
          <mc:Choice Requires="wps">
            <w:drawing>
              <wp:anchor distT="0" distB="0" distL="0" distR="0" simplePos="0" relativeHeight="251661312" behindDoc="1" locked="0" layoutInCell="1" allowOverlap="1" wp14:anchorId="469A5DDF" wp14:editId="2B101F76">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AD3FA"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4612D06B" w14:textId="77777777" w:rsidR="00B95F49" w:rsidRPr="00F12F41" w:rsidRDefault="00B95F49" w:rsidP="00B95F49">
      <w:pPr>
        <w:pStyle w:val="BodyText"/>
        <w:spacing w:line="237" w:lineRule="exact"/>
        <w:ind w:left="249"/>
        <w:rPr>
          <w:sz w:val="24"/>
          <w:szCs w:val="24"/>
        </w:rPr>
      </w:pPr>
      <w:r w:rsidRPr="00F12F41">
        <w:rPr>
          <w:sz w:val="24"/>
          <w:szCs w:val="24"/>
        </w:rPr>
        <w:t>Reģistrācijas Nr.</w:t>
      </w:r>
    </w:p>
    <w:p w14:paraId="5AD260CD" w14:textId="77777777" w:rsidR="00B95F49" w:rsidRPr="00F12F41" w:rsidRDefault="00B95F49" w:rsidP="00B95F49">
      <w:pPr>
        <w:pStyle w:val="BodyText"/>
        <w:spacing w:before="7"/>
        <w:rPr>
          <w:sz w:val="24"/>
          <w:szCs w:val="24"/>
        </w:rPr>
      </w:pPr>
      <w:r w:rsidRPr="00F12F41">
        <w:rPr>
          <w:noProof/>
          <w:sz w:val="24"/>
          <w:szCs w:val="24"/>
        </w:rPr>
        <mc:AlternateContent>
          <mc:Choice Requires="wps">
            <w:drawing>
              <wp:anchor distT="0" distB="0" distL="0" distR="0" simplePos="0" relativeHeight="251662336" behindDoc="1" locked="0" layoutInCell="1" allowOverlap="1" wp14:anchorId="2493B77A" wp14:editId="51F29358">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B91EC"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53D880B2" w14:textId="2F2AB1C9" w:rsidR="00B95F49" w:rsidRPr="00F12F41" w:rsidRDefault="00B95F49" w:rsidP="00B95F49">
      <w:pPr>
        <w:pStyle w:val="BodyText"/>
        <w:spacing w:line="237" w:lineRule="exact"/>
        <w:ind w:left="249"/>
        <w:rPr>
          <w:sz w:val="24"/>
          <w:szCs w:val="24"/>
        </w:rPr>
      </w:pPr>
      <w:r w:rsidRPr="00F12F41">
        <w:rPr>
          <w:sz w:val="24"/>
          <w:szCs w:val="24"/>
        </w:rPr>
        <w:t>Juridiskā</w:t>
      </w:r>
      <w:r w:rsidRPr="00F12F41">
        <w:rPr>
          <w:spacing w:val="-9"/>
          <w:sz w:val="24"/>
          <w:szCs w:val="24"/>
        </w:rPr>
        <w:t xml:space="preserve"> </w:t>
      </w:r>
      <w:r w:rsidRPr="00F12F41">
        <w:rPr>
          <w:sz w:val="24"/>
          <w:szCs w:val="24"/>
        </w:rPr>
        <w:t>adrese</w:t>
      </w:r>
    </w:p>
    <w:p w14:paraId="13F34723" w14:textId="57A05A00" w:rsidR="004A1452" w:rsidRPr="00F12F41" w:rsidRDefault="004A1452" w:rsidP="00B95F49">
      <w:pPr>
        <w:pStyle w:val="BodyText"/>
        <w:spacing w:line="237" w:lineRule="exact"/>
        <w:ind w:left="249"/>
        <w:rPr>
          <w:sz w:val="24"/>
          <w:szCs w:val="24"/>
        </w:rPr>
      </w:pPr>
      <w:r w:rsidRPr="00F12F41">
        <w:rPr>
          <w:sz w:val="24"/>
          <w:szCs w:val="24"/>
        </w:rPr>
        <w:t>Bankas rekvizīti___________________________________________________________</w:t>
      </w:r>
    </w:p>
    <w:p w14:paraId="33CE1FE8" w14:textId="77777777" w:rsidR="00B95F49" w:rsidRPr="00F12F41" w:rsidRDefault="00B95F49" w:rsidP="00B95F49">
      <w:pPr>
        <w:pStyle w:val="BodyText"/>
        <w:spacing w:before="7"/>
        <w:rPr>
          <w:sz w:val="24"/>
          <w:szCs w:val="24"/>
        </w:rPr>
      </w:pPr>
      <w:r w:rsidRPr="00F12F41">
        <w:rPr>
          <w:noProof/>
          <w:sz w:val="24"/>
          <w:szCs w:val="24"/>
        </w:rPr>
        <mc:AlternateContent>
          <mc:Choice Requires="wps">
            <w:drawing>
              <wp:anchor distT="0" distB="0" distL="0" distR="0" simplePos="0" relativeHeight="251663360" behindDoc="1" locked="0" layoutInCell="1" allowOverlap="1" wp14:anchorId="620B7082" wp14:editId="6BE80763">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2038A"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5AAC8B3" w14:textId="77777777" w:rsidR="00B95F49" w:rsidRPr="00F12F41" w:rsidRDefault="00B95F49" w:rsidP="00B95F49">
      <w:pPr>
        <w:pStyle w:val="BodyText"/>
        <w:spacing w:line="237" w:lineRule="exact"/>
        <w:ind w:left="249"/>
        <w:rPr>
          <w:sz w:val="24"/>
          <w:szCs w:val="24"/>
        </w:rPr>
      </w:pPr>
      <w:r w:rsidRPr="00F12F41">
        <w:rPr>
          <w:sz w:val="24"/>
          <w:szCs w:val="24"/>
        </w:rPr>
        <w:t>Kontaktpersona</w:t>
      </w:r>
    </w:p>
    <w:p w14:paraId="03E21E19" w14:textId="77777777" w:rsidR="00B95F49" w:rsidRPr="00F12F41" w:rsidRDefault="00B95F49" w:rsidP="00B95F49">
      <w:pPr>
        <w:pStyle w:val="BodyText"/>
        <w:spacing w:before="5"/>
        <w:rPr>
          <w:sz w:val="24"/>
          <w:szCs w:val="24"/>
        </w:rPr>
      </w:pPr>
      <w:r w:rsidRPr="00F12F41">
        <w:rPr>
          <w:noProof/>
          <w:sz w:val="24"/>
          <w:szCs w:val="24"/>
        </w:rPr>
        <mc:AlternateContent>
          <mc:Choice Requires="wps">
            <w:drawing>
              <wp:anchor distT="0" distB="0" distL="0" distR="0" simplePos="0" relativeHeight="251664384" behindDoc="1" locked="0" layoutInCell="1" allowOverlap="1" wp14:anchorId="3F704AD7" wp14:editId="51F3E6E8">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DDB13"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14A958DC" w14:textId="5F9D402C" w:rsidR="00B95F49" w:rsidRPr="00F12F41" w:rsidRDefault="00B95F49" w:rsidP="00B95F49">
      <w:pPr>
        <w:pStyle w:val="BodyText"/>
        <w:spacing w:line="240" w:lineRule="exact"/>
        <w:ind w:left="266" w:right="195"/>
        <w:jc w:val="center"/>
        <w:rPr>
          <w:sz w:val="24"/>
          <w:szCs w:val="24"/>
        </w:rPr>
      </w:pPr>
      <w:r w:rsidRPr="00F12F41">
        <w:rPr>
          <w:sz w:val="24"/>
          <w:szCs w:val="24"/>
        </w:rPr>
        <w:t>/vārds uzvārds, ieņemamais amats, tālruņa numurs,  e-pasta adrese</w:t>
      </w:r>
    </w:p>
    <w:p w14:paraId="69F768D5" w14:textId="77777777" w:rsidR="00C4320C" w:rsidRPr="00F12F41" w:rsidRDefault="00C4320C" w:rsidP="00B95F49">
      <w:pPr>
        <w:pStyle w:val="BodyText"/>
        <w:spacing w:line="217" w:lineRule="exact"/>
        <w:ind w:left="249"/>
        <w:jc w:val="both"/>
        <w:rPr>
          <w:sz w:val="24"/>
          <w:szCs w:val="24"/>
        </w:rPr>
      </w:pPr>
    </w:p>
    <w:p w14:paraId="7D1A81EB" w14:textId="3379FD4E" w:rsidR="00B95F49" w:rsidRPr="00F12F41" w:rsidRDefault="00B95F49" w:rsidP="00B95F49">
      <w:pPr>
        <w:pStyle w:val="BodyText"/>
        <w:spacing w:line="217" w:lineRule="exact"/>
        <w:ind w:left="249"/>
        <w:jc w:val="both"/>
        <w:rPr>
          <w:sz w:val="24"/>
          <w:szCs w:val="24"/>
        </w:rPr>
      </w:pPr>
      <w:r w:rsidRPr="00F12F41">
        <w:rPr>
          <w:sz w:val="24"/>
          <w:szCs w:val="24"/>
        </w:rPr>
        <w:t>Apliecinām, ka:</w:t>
      </w:r>
    </w:p>
    <w:p w14:paraId="7CF70104" w14:textId="38CF5D27" w:rsidR="00B95F49" w:rsidRPr="00F12F41" w:rsidRDefault="00F01988" w:rsidP="00B95F49">
      <w:pPr>
        <w:pStyle w:val="ListParagraph"/>
        <w:numPr>
          <w:ilvl w:val="0"/>
          <w:numId w:val="6"/>
        </w:numPr>
        <w:tabs>
          <w:tab w:val="left" w:pos="677"/>
        </w:tabs>
        <w:spacing w:before="1" w:line="262" w:lineRule="exact"/>
        <w:ind w:hanging="287"/>
        <w:jc w:val="both"/>
        <w:rPr>
          <w:sz w:val="24"/>
          <w:szCs w:val="24"/>
          <w:lang w:val="lv-LV"/>
        </w:rPr>
      </w:pPr>
      <w:r w:rsidRPr="00F12F41">
        <w:rPr>
          <w:sz w:val="24"/>
          <w:szCs w:val="24"/>
          <w:lang w:val="lv-LV"/>
        </w:rPr>
        <w:t xml:space="preserve">Apliecinām, ka nav tādu apstākļu, kuri mums liegtu piedalīties </w:t>
      </w:r>
      <w:r w:rsidR="00665AD7" w:rsidRPr="00F12F41">
        <w:rPr>
          <w:sz w:val="24"/>
          <w:szCs w:val="24"/>
          <w:lang w:val="lv-LV"/>
        </w:rPr>
        <w:t>tirgus izpētē</w:t>
      </w:r>
      <w:r w:rsidRPr="00F12F41">
        <w:rPr>
          <w:sz w:val="24"/>
          <w:szCs w:val="24"/>
          <w:lang w:val="lv-LV"/>
        </w:rPr>
        <w:t xml:space="preserve"> un izpildīt </w:t>
      </w:r>
      <w:r w:rsidR="00665AD7" w:rsidRPr="00F12F41">
        <w:rPr>
          <w:sz w:val="24"/>
          <w:szCs w:val="24"/>
          <w:lang w:val="lv-LV"/>
        </w:rPr>
        <w:t>Tirgus izpētes</w:t>
      </w:r>
      <w:r w:rsidRPr="00F12F41">
        <w:rPr>
          <w:sz w:val="24"/>
          <w:szCs w:val="24"/>
          <w:lang w:val="lv-LV"/>
        </w:rPr>
        <w:t xml:space="preserve"> dokumentos norādītās prasības, </w:t>
      </w:r>
      <w:r w:rsidR="00B95F49" w:rsidRPr="00F12F41">
        <w:rPr>
          <w:sz w:val="24"/>
          <w:szCs w:val="24"/>
          <w:lang w:val="lv-LV"/>
        </w:rPr>
        <w:t>pilnībā apzināmies savas saistības un</w:t>
      </w:r>
      <w:r w:rsidR="00B95F49" w:rsidRPr="00F12F41">
        <w:rPr>
          <w:spacing w:val="-5"/>
          <w:sz w:val="24"/>
          <w:szCs w:val="24"/>
          <w:lang w:val="lv-LV"/>
        </w:rPr>
        <w:t xml:space="preserve"> </w:t>
      </w:r>
      <w:r w:rsidR="00B95F49" w:rsidRPr="00F12F41">
        <w:rPr>
          <w:sz w:val="24"/>
          <w:szCs w:val="24"/>
          <w:lang w:val="lv-LV"/>
        </w:rPr>
        <w:t>pienākumus,</w:t>
      </w:r>
    </w:p>
    <w:p w14:paraId="2AEEDEFB" w14:textId="7A0904E2" w:rsidR="00B95F49" w:rsidRPr="00F12F41" w:rsidRDefault="00B95F49" w:rsidP="00B95F49">
      <w:pPr>
        <w:pStyle w:val="ListParagraph"/>
        <w:numPr>
          <w:ilvl w:val="0"/>
          <w:numId w:val="6"/>
        </w:numPr>
        <w:tabs>
          <w:tab w:val="left" w:pos="677"/>
        </w:tabs>
        <w:spacing w:before="0" w:line="232" w:lineRule="auto"/>
        <w:ind w:right="174"/>
        <w:jc w:val="both"/>
        <w:rPr>
          <w:sz w:val="24"/>
          <w:szCs w:val="24"/>
          <w:lang w:val="lv-LV"/>
        </w:rPr>
      </w:pPr>
      <w:r w:rsidRPr="00F12F41">
        <w:rPr>
          <w:sz w:val="24"/>
          <w:szCs w:val="24"/>
          <w:lang w:val="lv-LV"/>
        </w:rPr>
        <w:t xml:space="preserve">pilnībā esam iepazinušies ar visiem </w:t>
      </w:r>
      <w:r w:rsidR="00665AD7" w:rsidRPr="00F12F41">
        <w:rPr>
          <w:sz w:val="24"/>
          <w:szCs w:val="24"/>
          <w:lang w:val="lv-LV"/>
        </w:rPr>
        <w:t>tirgus izpētes</w:t>
      </w:r>
      <w:r w:rsidRPr="00F12F41">
        <w:rPr>
          <w:sz w:val="24"/>
          <w:szCs w:val="24"/>
          <w:lang w:val="lv-LV"/>
        </w:rPr>
        <w:t xml:space="preserve"> dokumentiem, pakalpojumu apjomiem, Pasūtītāja sniegto</w:t>
      </w:r>
      <w:r w:rsidRPr="00F12F41">
        <w:rPr>
          <w:spacing w:val="-14"/>
          <w:sz w:val="24"/>
          <w:szCs w:val="24"/>
          <w:lang w:val="lv-LV"/>
        </w:rPr>
        <w:t xml:space="preserve"> </w:t>
      </w:r>
      <w:r w:rsidRPr="00F12F41">
        <w:rPr>
          <w:sz w:val="24"/>
          <w:szCs w:val="24"/>
          <w:lang w:val="lv-LV"/>
        </w:rPr>
        <w:t>papildus</w:t>
      </w:r>
      <w:r w:rsidRPr="00F12F41">
        <w:rPr>
          <w:spacing w:val="-15"/>
          <w:sz w:val="24"/>
          <w:szCs w:val="24"/>
          <w:lang w:val="lv-LV"/>
        </w:rPr>
        <w:t xml:space="preserve"> </w:t>
      </w:r>
      <w:r w:rsidRPr="00F12F41">
        <w:rPr>
          <w:sz w:val="24"/>
          <w:szCs w:val="24"/>
          <w:lang w:val="lv-LV"/>
        </w:rPr>
        <w:t>informāciju.</w:t>
      </w:r>
      <w:r w:rsidRPr="00F12F41">
        <w:rPr>
          <w:spacing w:val="-14"/>
          <w:sz w:val="24"/>
          <w:szCs w:val="24"/>
          <w:lang w:val="lv-LV"/>
        </w:rPr>
        <w:t xml:space="preserve"> </w:t>
      </w:r>
      <w:r w:rsidRPr="00F12F41">
        <w:rPr>
          <w:sz w:val="24"/>
          <w:szCs w:val="24"/>
          <w:lang w:val="lv-LV"/>
        </w:rPr>
        <w:t>Saprotam</w:t>
      </w:r>
      <w:r w:rsidRPr="00F12F41">
        <w:rPr>
          <w:spacing w:val="-16"/>
          <w:sz w:val="24"/>
          <w:szCs w:val="24"/>
          <w:lang w:val="lv-LV"/>
        </w:rPr>
        <w:t xml:space="preserve"> </w:t>
      </w:r>
      <w:r w:rsidRPr="00F12F41">
        <w:rPr>
          <w:sz w:val="24"/>
          <w:szCs w:val="24"/>
          <w:lang w:val="lv-LV"/>
        </w:rPr>
        <w:t>šo</w:t>
      </w:r>
      <w:r w:rsidRPr="00F12F41">
        <w:rPr>
          <w:spacing w:val="-13"/>
          <w:sz w:val="24"/>
          <w:szCs w:val="24"/>
          <w:lang w:val="lv-LV"/>
        </w:rPr>
        <w:t xml:space="preserve"> </w:t>
      </w:r>
      <w:r w:rsidRPr="00F12F41">
        <w:rPr>
          <w:sz w:val="24"/>
          <w:szCs w:val="24"/>
          <w:lang w:val="lv-LV"/>
        </w:rPr>
        <w:t>dokumentu</w:t>
      </w:r>
      <w:r w:rsidRPr="00F12F41">
        <w:rPr>
          <w:spacing w:val="-14"/>
          <w:sz w:val="24"/>
          <w:szCs w:val="24"/>
          <w:lang w:val="lv-LV"/>
        </w:rPr>
        <w:t xml:space="preserve"> </w:t>
      </w:r>
      <w:r w:rsidRPr="00F12F41">
        <w:rPr>
          <w:sz w:val="24"/>
          <w:szCs w:val="24"/>
          <w:lang w:val="lv-LV"/>
        </w:rPr>
        <w:t>prasības,</w:t>
      </w:r>
      <w:r w:rsidRPr="00F12F41">
        <w:rPr>
          <w:spacing w:val="-13"/>
          <w:sz w:val="24"/>
          <w:szCs w:val="24"/>
          <w:lang w:val="lv-LV"/>
        </w:rPr>
        <w:t xml:space="preserve"> </w:t>
      </w:r>
      <w:r w:rsidRPr="00F12F41">
        <w:rPr>
          <w:sz w:val="24"/>
          <w:szCs w:val="24"/>
          <w:lang w:val="lv-LV"/>
        </w:rPr>
        <w:t>atzīstam</w:t>
      </w:r>
      <w:r w:rsidRPr="00F12F41">
        <w:rPr>
          <w:spacing w:val="-16"/>
          <w:sz w:val="24"/>
          <w:szCs w:val="24"/>
          <w:lang w:val="lv-LV"/>
        </w:rPr>
        <w:t xml:space="preserve"> </w:t>
      </w:r>
      <w:r w:rsidRPr="00F12F41">
        <w:rPr>
          <w:sz w:val="24"/>
          <w:szCs w:val="24"/>
          <w:lang w:val="lv-LV"/>
        </w:rPr>
        <w:t>tās</w:t>
      </w:r>
      <w:r w:rsidRPr="00F12F41">
        <w:rPr>
          <w:spacing w:val="-14"/>
          <w:sz w:val="24"/>
          <w:szCs w:val="24"/>
          <w:lang w:val="lv-LV"/>
        </w:rPr>
        <w:t xml:space="preserve"> </w:t>
      </w:r>
      <w:r w:rsidRPr="00F12F41">
        <w:rPr>
          <w:sz w:val="24"/>
          <w:szCs w:val="24"/>
          <w:lang w:val="lv-LV"/>
        </w:rPr>
        <w:t>par</w:t>
      </w:r>
      <w:r w:rsidRPr="00F12F41">
        <w:rPr>
          <w:spacing w:val="-13"/>
          <w:sz w:val="24"/>
          <w:szCs w:val="24"/>
          <w:lang w:val="lv-LV"/>
        </w:rPr>
        <w:t xml:space="preserve"> </w:t>
      </w:r>
      <w:r w:rsidRPr="00F12F41">
        <w:rPr>
          <w:sz w:val="24"/>
          <w:szCs w:val="24"/>
          <w:lang w:val="lv-LV"/>
        </w:rPr>
        <w:t>pamatotām,</w:t>
      </w:r>
      <w:r w:rsidRPr="00F12F41">
        <w:rPr>
          <w:spacing w:val="-14"/>
          <w:sz w:val="24"/>
          <w:szCs w:val="24"/>
          <w:lang w:val="lv-LV"/>
        </w:rPr>
        <w:t xml:space="preserve"> </w:t>
      </w:r>
      <w:r w:rsidRPr="00F12F41">
        <w:rPr>
          <w:sz w:val="24"/>
          <w:szCs w:val="24"/>
          <w:lang w:val="lv-LV"/>
        </w:rPr>
        <w:t>tiesiskām un saistošām mums, pretenziju</w:t>
      </w:r>
      <w:r w:rsidRPr="00F12F41">
        <w:rPr>
          <w:spacing w:val="-6"/>
          <w:sz w:val="24"/>
          <w:szCs w:val="24"/>
          <w:lang w:val="lv-LV"/>
        </w:rPr>
        <w:t xml:space="preserve"> </w:t>
      </w:r>
      <w:r w:rsidRPr="00F12F41">
        <w:rPr>
          <w:sz w:val="24"/>
          <w:szCs w:val="24"/>
          <w:lang w:val="lv-LV"/>
        </w:rPr>
        <w:t>nav,</w:t>
      </w:r>
    </w:p>
    <w:p w14:paraId="5F3DA8E3" w14:textId="77777777" w:rsidR="00B95F49" w:rsidRPr="00F12F41" w:rsidRDefault="00B95F49" w:rsidP="00B95F49">
      <w:pPr>
        <w:pStyle w:val="ListParagraph"/>
        <w:numPr>
          <w:ilvl w:val="0"/>
          <w:numId w:val="6"/>
        </w:numPr>
        <w:tabs>
          <w:tab w:val="left" w:pos="677"/>
        </w:tabs>
        <w:spacing w:before="18" w:line="223" w:lineRule="auto"/>
        <w:ind w:right="181"/>
        <w:jc w:val="both"/>
        <w:rPr>
          <w:sz w:val="24"/>
          <w:szCs w:val="24"/>
          <w:lang w:val="lv-LV"/>
        </w:rPr>
      </w:pPr>
      <w:r w:rsidRPr="00F12F41">
        <w:rPr>
          <w:sz w:val="24"/>
          <w:szCs w:val="24"/>
          <w:lang w:val="lv-LV"/>
        </w:rPr>
        <w:t>mūsu piedāvātajā cenā ir iekļautas darbaspēka, materiālu, iekārtu, aprīkojuma un visu citu iespējamo Pakalpojumu izpildes izdevumu</w:t>
      </w:r>
      <w:r w:rsidRPr="00F12F41">
        <w:rPr>
          <w:spacing w:val="-3"/>
          <w:sz w:val="24"/>
          <w:szCs w:val="24"/>
          <w:lang w:val="lv-LV"/>
        </w:rPr>
        <w:t xml:space="preserve"> </w:t>
      </w:r>
      <w:r w:rsidRPr="00F12F41">
        <w:rPr>
          <w:sz w:val="24"/>
          <w:szCs w:val="24"/>
          <w:lang w:val="lv-LV"/>
        </w:rPr>
        <w:t>izmaksas,</w:t>
      </w:r>
    </w:p>
    <w:p w14:paraId="7CE63C76" w14:textId="42294118" w:rsidR="001B5E7B" w:rsidRPr="00F12F41" w:rsidRDefault="001B5E7B" w:rsidP="001B5E7B">
      <w:pPr>
        <w:pStyle w:val="ListParagraph"/>
        <w:numPr>
          <w:ilvl w:val="0"/>
          <w:numId w:val="6"/>
        </w:numPr>
        <w:tabs>
          <w:tab w:val="left" w:pos="677"/>
        </w:tabs>
        <w:spacing w:before="8" w:line="223" w:lineRule="auto"/>
        <w:ind w:right="174"/>
        <w:jc w:val="both"/>
        <w:rPr>
          <w:sz w:val="24"/>
          <w:szCs w:val="24"/>
          <w:lang w:val="lv-LV"/>
        </w:rPr>
      </w:pPr>
      <w:r w:rsidRPr="00F12F41">
        <w:rPr>
          <w:sz w:val="24"/>
          <w:szCs w:val="24"/>
          <w:lang w:val="lv-LV"/>
        </w:rPr>
        <w:t xml:space="preserve">piedāvājums sagatavots atbilstoši </w:t>
      </w:r>
      <w:r w:rsidR="00F12F41" w:rsidRPr="00F12F41">
        <w:rPr>
          <w:sz w:val="24"/>
          <w:szCs w:val="24"/>
          <w:lang w:val="lv-LV"/>
        </w:rPr>
        <w:t>tirgus izpētes</w:t>
      </w:r>
      <w:r w:rsidR="00F01988" w:rsidRPr="00F12F41">
        <w:rPr>
          <w:sz w:val="24"/>
          <w:szCs w:val="24"/>
          <w:lang w:val="lv-LV"/>
        </w:rPr>
        <w:t xml:space="preserve"> nolikuma</w:t>
      </w:r>
      <w:r w:rsidRPr="00F12F41">
        <w:rPr>
          <w:sz w:val="24"/>
          <w:szCs w:val="24"/>
          <w:lang w:val="lv-LV"/>
        </w:rPr>
        <w:t xml:space="preserve"> prasībām un visas piedāvājumā sniegtās ziņas ir patiesas. </w:t>
      </w:r>
    </w:p>
    <w:p w14:paraId="1A3BD9C6" w14:textId="715A04FA" w:rsidR="00E73E3E" w:rsidRPr="00F12F41" w:rsidRDefault="00E73E3E" w:rsidP="00DA7762">
      <w:pPr>
        <w:numPr>
          <w:ilvl w:val="0"/>
          <w:numId w:val="6"/>
        </w:numPr>
        <w:spacing w:line="220" w:lineRule="exact"/>
        <w:jc w:val="both"/>
      </w:pPr>
      <w:r w:rsidRPr="00F12F41">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7EF07199" w14:textId="77777777" w:rsidR="001B5E7B" w:rsidRPr="00F12F41" w:rsidRDefault="001B5E7B" w:rsidP="001B5E7B">
      <w:pPr>
        <w:tabs>
          <w:tab w:val="left" w:pos="677"/>
        </w:tabs>
        <w:spacing w:before="8" w:line="223" w:lineRule="auto"/>
        <w:ind w:right="174"/>
        <w:jc w:val="both"/>
      </w:pPr>
    </w:p>
    <w:p w14:paraId="3DF003B2" w14:textId="77777777" w:rsidR="009220E3" w:rsidRPr="00F12F41" w:rsidRDefault="001B5E7B" w:rsidP="009220E3">
      <w:r w:rsidRPr="00F12F41">
        <w:t xml:space="preserve">    </w:t>
      </w:r>
      <w:bookmarkEnd w:id="11"/>
      <w:r w:rsidR="009220E3" w:rsidRPr="00F12F41">
        <w:t>___________________________________</w:t>
      </w:r>
    </w:p>
    <w:p w14:paraId="3BCA8993" w14:textId="5F0A90C2" w:rsidR="009220E3" w:rsidRPr="00F12F41" w:rsidRDefault="009220E3" w:rsidP="009220E3">
      <w:pPr>
        <w:rPr>
          <w:sz w:val="20"/>
        </w:rPr>
      </w:pPr>
      <w:r w:rsidRPr="00F12F41">
        <w:rPr>
          <w:sz w:val="20"/>
        </w:rPr>
        <w:t xml:space="preserve">    (pārstāvja amats, paraksts, atšifrējums)</w:t>
      </w:r>
    </w:p>
    <w:p w14:paraId="640C91EF" w14:textId="77777777" w:rsidR="009220E3" w:rsidRPr="00F12F41" w:rsidRDefault="009220E3" w:rsidP="009220E3">
      <w:pPr>
        <w:pStyle w:val="BodyText"/>
        <w:spacing w:before="177"/>
        <w:ind w:left="362"/>
      </w:pPr>
      <w:r w:rsidRPr="00F12F41">
        <w:br w:type="page"/>
      </w:r>
    </w:p>
    <w:p w14:paraId="144AB15E" w14:textId="77777777" w:rsidR="00DF55E1" w:rsidRDefault="00DF55E1" w:rsidP="00DF55E1">
      <w:pPr>
        <w:pStyle w:val="BodyText"/>
        <w:spacing w:before="67"/>
        <w:ind w:right="118"/>
        <w:jc w:val="right"/>
        <w:rPr>
          <w:sz w:val="24"/>
          <w:szCs w:val="24"/>
        </w:rPr>
      </w:pPr>
      <w:r>
        <w:rPr>
          <w:sz w:val="24"/>
          <w:szCs w:val="24"/>
        </w:rPr>
        <w:lastRenderedPageBreak/>
        <w:t>Pielikums Nr.3</w:t>
      </w:r>
    </w:p>
    <w:p w14:paraId="108321F1" w14:textId="77777777" w:rsidR="00DF55E1" w:rsidRDefault="00DF55E1" w:rsidP="00DF55E1">
      <w:pPr>
        <w:tabs>
          <w:tab w:val="left" w:pos="677"/>
        </w:tabs>
        <w:spacing w:before="8" w:line="220" w:lineRule="auto"/>
        <w:ind w:right="174"/>
        <w:jc w:val="both"/>
      </w:pPr>
    </w:p>
    <w:p w14:paraId="11B9E1C6" w14:textId="77777777" w:rsidR="00DF55E1" w:rsidRDefault="00DF55E1" w:rsidP="00DF55E1">
      <w:pPr>
        <w:pStyle w:val="BodyText"/>
        <w:spacing w:before="40"/>
        <w:rPr>
          <w:sz w:val="24"/>
          <w:szCs w:val="24"/>
        </w:rPr>
      </w:pPr>
    </w:p>
    <w:p w14:paraId="23172224" w14:textId="77777777" w:rsidR="00DF55E1" w:rsidRDefault="00DF55E1" w:rsidP="00DF55E1">
      <w:pPr>
        <w:spacing w:after="160" w:line="256" w:lineRule="auto"/>
        <w:jc w:val="center"/>
        <w:rPr>
          <w:lang w:eastAsia="lv-LV" w:bidi="lv-LV"/>
        </w:rPr>
      </w:pPr>
      <w:bookmarkStart w:id="13" w:name="_Hlk42611021"/>
      <w:r>
        <w:t>FINANŠU PIEDĀVĀJUMS</w:t>
      </w:r>
    </w:p>
    <w:p w14:paraId="4985798F" w14:textId="77777777" w:rsidR="00DF55E1" w:rsidRDefault="00DF55E1" w:rsidP="00DF55E1">
      <w:pPr>
        <w:pStyle w:val="Izmantotsliteratrassarakstavirsraksts1"/>
        <w:spacing w:before="0"/>
        <w:ind w:left="284"/>
        <w:rPr>
          <w:rFonts w:ascii="Times New Roman" w:hAnsi="Times New Roman"/>
          <w:b w:val="0"/>
        </w:rPr>
      </w:pPr>
      <w:r>
        <w:rPr>
          <w:rFonts w:ascii="Times New Roman" w:hAnsi="Times New Roman"/>
          <w:b w:val="0"/>
        </w:rPr>
        <w:t xml:space="preserve">Tirgus izpētē  “Ūdens patēriņa skaitītāju piegāde” </w:t>
      </w:r>
      <w:r>
        <w:rPr>
          <w:rFonts w:ascii="Times New Roman" w:eastAsia="Calibri" w:hAnsi="Times New Roman"/>
          <w:b w:val="0"/>
          <w:color w:val="000000"/>
        </w:rPr>
        <w:t xml:space="preserve">identifikācijas </w:t>
      </w:r>
      <w:r>
        <w:rPr>
          <w:rFonts w:ascii="Times New Roman" w:hAnsi="Times New Roman"/>
          <w:b w:val="0"/>
        </w:rPr>
        <w:t>Nr. JŪ - CA 6/2022</w:t>
      </w:r>
    </w:p>
    <w:p w14:paraId="2095472B" w14:textId="77777777" w:rsidR="00DF55E1" w:rsidRDefault="00DF55E1" w:rsidP="00DF55E1">
      <w:pPr>
        <w:spacing w:after="160" w:line="256" w:lineRule="auto"/>
        <w:rPr>
          <w:rFonts w:eastAsiaTheme="minorHAnsi"/>
        </w:rPr>
      </w:pPr>
      <w:bookmarkStart w:id="14" w:name="_Hlk43114112"/>
      <w:r>
        <w:rPr>
          <w:rFonts w:eastAsiaTheme="minorHAnsi"/>
        </w:rPr>
        <w:t>Vienstrūklas ūdens sausā tipa skaitītāji:</w:t>
      </w:r>
    </w:p>
    <w:tbl>
      <w:tblPr>
        <w:tblStyle w:val="TableGrid"/>
        <w:tblW w:w="9634" w:type="dxa"/>
        <w:tblLook w:val="04A0" w:firstRow="1" w:lastRow="0" w:firstColumn="1" w:lastColumn="0" w:noHBand="0" w:noVBand="1"/>
      </w:tblPr>
      <w:tblGrid>
        <w:gridCol w:w="666"/>
        <w:gridCol w:w="2023"/>
        <w:gridCol w:w="978"/>
        <w:gridCol w:w="1243"/>
        <w:gridCol w:w="1195"/>
        <w:gridCol w:w="1267"/>
        <w:gridCol w:w="1131"/>
        <w:gridCol w:w="1131"/>
      </w:tblGrid>
      <w:tr w:rsidR="00DF55E1" w14:paraId="34B9DDD4" w14:textId="77777777" w:rsidTr="00DF55E1">
        <w:tc>
          <w:tcPr>
            <w:tcW w:w="666" w:type="dxa"/>
            <w:tcBorders>
              <w:top w:val="single" w:sz="4" w:space="0" w:color="auto"/>
              <w:left w:val="single" w:sz="4" w:space="0" w:color="auto"/>
              <w:bottom w:val="single" w:sz="4" w:space="0" w:color="auto"/>
              <w:right w:val="single" w:sz="4" w:space="0" w:color="auto"/>
            </w:tcBorders>
            <w:hideMark/>
          </w:tcPr>
          <w:p w14:paraId="19D8011C" w14:textId="77777777" w:rsidR="00DF55E1" w:rsidRDefault="00DF55E1" w:rsidP="004D619A">
            <w:pPr>
              <w:jc w:val="center"/>
              <w:rPr>
                <w:rFonts w:eastAsiaTheme="minorHAnsi"/>
                <w:bCs/>
              </w:rPr>
            </w:pPr>
            <w:r>
              <w:rPr>
                <w:rFonts w:eastAsiaTheme="minorHAnsi"/>
                <w:bCs/>
              </w:rPr>
              <w:t>Nr. p. k.</w:t>
            </w:r>
          </w:p>
        </w:tc>
        <w:tc>
          <w:tcPr>
            <w:tcW w:w="2023" w:type="dxa"/>
            <w:tcBorders>
              <w:top w:val="single" w:sz="4" w:space="0" w:color="auto"/>
              <w:left w:val="single" w:sz="4" w:space="0" w:color="auto"/>
              <w:bottom w:val="single" w:sz="4" w:space="0" w:color="auto"/>
              <w:right w:val="single" w:sz="4" w:space="0" w:color="auto"/>
            </w:tcBorders>
          </w:tcPr>
          <w:p w14:paraId="0EAF4366" w14:textId="77777777" w:rsidR="00DF55E1" w:rsidRDefault="00DF55E1" w:rsidP="004D619A">
            <w:pPr>
              <w:jc w:val="center"/>
              <w:rPr>
                <w:rFonts w:eastAsiaTheme="minorHAnsi"/>
                <w:bCs/>
              </w:rPr>
            </w:pPr>
          </w:p>
          <w:p w14:paraId="74B96AAE" w14:textId="77777777" w:rsidR="00DF55E1" w:rsidRDefault="00DF55E1" w:rsidP="004D619A">
            <w:pPr>
              <w:jc w:val="center"/>
              <w:rPr>
                <w:rFonts w:eastAsiaTheme="minorHAnsi"/>
                <w:bCs/>
              </w:rPr>
            </w:pPr>
            <w:r>
              <w:rPr>
                <w:rFonts w:eastAsiaTheme="minorHAnsi"/>
                <w:bCs/>
              </w:rPr>
              <w:t>Preces nosaukums</w:t>
            </w:r>
          </w:p>
        </w:tc>
        <w:tc>
          <w:tcPr>
            <w:tcW w:w="978" w:type="dxa"/>
            <w:tcBorders>
              <w:top w:val="single" w:sz="4" w:space="0" w:color="auto"/>
              <w:left w:val="single" w:sz="4" w:space="0" w:color="auto"/>
              <w:bottom w:val="single" w:sz="4" w:space="0" w:color="auto"/>
              <w:right w:val="single" w:sz="4" w:space="0" w:color="auto"/>
            </w:tcBorders>
          </w:tcPr>
          <w:p w14:paraId="083E921F" w14:textId="77777777" w:rsidR="00DF55E1" w:rsidRDefault="00DF55E1" w:rsidP="004D619A">
            <w:pPr>
              <w:jc w:val="center"/>
              <w:rPr>
                <w:rFonts w:eastAsiaTheme="minorHAnsi"/>
                <w:bCs/>
              </w:rPr>
            </w:pPr>
          </w:p>
          <w:p w14:paraId="63785AF1" w14:textId="77777777" w:rsidR="00DF55E1" w:rsidRDefault="00DF55E1" w:rsidP="004D619A">
            <w:pPr>
              <w:jc w:val="center"/>
              <w:rPr>
                <w:rFonts w:eastAsiaTheme="minorHAnsi"/>
                <w:bCs/>
              </w:rPr>
            </w:pPr>
            <w:r>
              <w:rPr>
                <w:rFonts w:eastAsiaTheme="minorHAnsi"/>
                <w:bCs/>
              </w:rPr>
              <w:t>Mēr</w:t>
            </w:r>
          </w:p>
          <w:p w14:paraId="1B45CBC9" w14:textId="77777777" w:rsidR="00DF55E1" w:rsidRDefault="00DF55E1" w:rsidP="004D619A">
            <w:pPr>
              <w:jc w:val="center"/>
              <w:rPr>
                <w:rFonts w:eastAsiaTheme="minorHAnsi"/>
                <w:bCs/>
              </w:rPr>
            </w:pPr>
            <w:r>
              <w:rPr>
                <w:rFonts w:eastAsiaTheme="minorHAnsi"/>
                <w:bCs/>
              </w:rPr>
              <w:t>vienība</w:t>
            </w:r>
          </w:p>
        </w:tc>
        <w:tc>
          <w:tcPr>
            <w:tcW w:w="1243" w:type="dxa"/>
            <w:tcBorders>
              <w:top w:val="single" w:sz="4" w:space="0" w:color="auto"/>
              <w:left w:val="single" w:sz="4" w:space="0" w:color="auto"/>
              <w:bottom w:val="single" w:sz="4" w:space="0" w:color="auto"/>
              <w:right w:val="single" w:sz="4" w:space="0" w:color="auto"/>
            </w:tcBorders>
          </w:tcPr>
          <w:p w14:paraId="5FA797A3" w14:textId="77777777" w:rsidR="00DF55E1" w:rsidRDefault="00DF55E1" w:rsidP="004D619A">
            <w:pPr>
              <w:jc w:val="center"/>
              <w:rPr>
                <w:rFonts w:eastAsiaTheme="minorHAnsi"/>
                <w:bCs/>
              </w:rPr>
            </w:pPr>
          </w:p>
          <w:p w14:paraId="3B713C34" w14:textId="77777777" w:rsidR="00DF55E1" w:rsidRDefault="00DF55E1" w:rsidP="004D619A">
            <w:pPr>
              <w:jc w:val="center"/>
              <w:rPr>
                <w:rFonts w:eastAsiaTheme="minorHAnsi"/>
                <w:bCs/>
              </w:rPr>
            </w:pPr>
            <w:r>
              <w:rPr>
                <w:rFonts w:eastAsiaTheme="minorHAnsi"/>
                <w:bCs/>
              </w:rPr>
              <w:t>Daudzums</w:t>
            </w:r>
          </w:p>
        </w:tc>
        <w:tc>
          <w:tcPr>
            <w:tcW w:w="1195" w:type="dxa"/>
            <w:tcBorders>
              <w:top w:val="single" w:sz="4" w:space="0" w:color="auto"/>
              <w:left w:val="single" w:sz="4" w:space="0" w:color="auto"/>
              <w:bottom w:val="single" w:sz="4" w:space="0" w:color="auto"/>
              <w:right w:val="single" w:sz="4" w:space="0" w:color="auto"/>
            </w:tcBorders>
            <w:hideMark/>
          </w:tcPr>
          <w:p w14:paraId="021F77A1" w14:textId="77777777" w:rsidR="00DF55E1" w:rsidRDefault="00DF55E1" w:rsidP="004D619A">
            <w:pPr>
              <w:jc w:val="center"/>
              <w:rPr>
                <w:rFonts w:eastAsiaTheme="minorHAnsi"/>
                <w:bCs/>
              </w:rPr>
            </w:pPr>
            <w:r>
              <w:rPr>
                <w:rFonts w:eastAsiaTheme="minorHAnsi"/>
                <w:bCs/>
              </w:rPr>
              <w:t>Cena</w:t>
            </w:r>
          </w:p>
          <w:p w14:paraId="0C3CFBB6" w14:textId="77777777" w:rsidR="00DF55E1" w:rsidRDefault="00DF55E1" w:rsidP="004D619A">
            <w:pPr>
              <w:jc w:val="center"/>
              <w:rPr>
                <w:rFonts w:eastAsiaTheme="minorHAnsi"/>
                <w:bCs/>
              </w:rPr>
            </w:pPr>
            <w:r>
              <w:rPr>
                <w:rFonts w:eastAsiaTheme="minorHAnsi"/>
                <w:bCs/>
              </w:rPr>
              <w:t xml:space="preserve">EUR </w:t>
            </w:r>
          </w:p>
          <w:p w14:paraId="1A912CA5" w14:textId="77777777" w:rsidR="00DF55E1" w:rsidRDefault="00DF55E1" w:rsidP="004D619A">
            <w:pPr>
              <w:jc w:val="center"/>
              <w:rPr>
                <w:rFonts w:eastAsiaTheme="minorHAnsi"/>
                <w:bCs/>
              </w:rPr>
            </w:pPr>
            <w:r>
              <w:rPr>
                <w:rFonts w:eastAsiaTheme="minorHAnsi"/>
                <w:bCs/>
              </w:rPr>
              <w:t>(bez PVN)</w:t>
            </w:r>
          </w:p>
        </w:tc>
        <w:tc>
          <w:tcPr>
            <w:tcW w:w="1267" w:type="dxa"/>
            <w:tcBorders>
              <w:top w:val="single" w:sz="4" w:space="0" w:color="auto"/>
              <w:left w:val="single" w:sz="4" w:space="0" w:color="auto"/>
              <w:bottom w:val="single" w:sz="4" w:space="0" w:color="auto"/>
              <w:right w:val="single" w:sz="4" w:space="0" w:color="auto"/>
            </w:tcBorders>
            <w:hideMark/>
          </w:tcPr>
          <w:p w14:paraId="4E6A70E6" w14:textId="77777777" w:rsidR="00DF55E1" w:rsidRDefault="00DF55E1" w:rsidP="004D619A">
            <w:pPr>
              <w:jc w:val="center"/>
              <w:rPr>
                <w:rFonts w:eastAsiaTheme="minorHAnsi"/>
                <w:bCs/>
              </w:rPr>
            </w:pPr>
            <w:r>
              <w:rPr>
                <w:rFonts w:eastAsiaTheme="minorHAnsi"/>
                <w:bCs/>
              </w:rPr>
              <w:t>Cena</w:t>
            </w:r>
          </w:p>
          <w:p w14:paraId="647A16A2" w14:textId="77777777" w:rsidR="00DF55E1" w:rsidRDefault="00DF55E1" w:rsidP="004D619A">
            <w:pPr>
              <w:jc w:val="center"/>
              <w:rPr>
                <w:rFonts w:eastAsiaTheme="minorHAnsi"/>
                <w:bCs/>
              </w:rPr>
            </w:pPr>
            <w:r>
              <w:rPr>
                <w:rFonts w:eastAsiaTheme="minorHAnsi"/>
                <w:bCs/>
              </w:rPr>
              <w:t xml:space="preserve">EUR </w:t>
            </w:r>
          </w:p>
          <w:p w14:paraId="3AC33CBD" w14:textId="77777777" w:rsidR="00DF55E1" w:rsidRDefault="00DF55E1" w:rsidP="004D619A">
            <w:pPr>
              <w:jc w:val="center"/>
              <w:rPr>
                <w:rFonts w:asciiTheme="minorHAnsi" w:eastAsiaTheme="minorHAnsi" w:hAnsiTheme="minorHAnsi" w:cstheme="minorBidi"/>
                <w:sz w:val="22"/>
                <w:szCs w:val="22"/>
              </w:rPr>
            </w:pPr>
            <w:r>
              <w:rPr>
                <w:rFonts w:eastAsiaTheme="minorHAnsi"/>
                <w:bCs/>
              </w:rPr>
              <w:t>(ar PVN)</w:t>
            </w:r>
          </w:p>
        </w:tc>
        <w:tc>
          <w:tcPr>
            <w:tcW w:w="1131" w:type="dxa"/>
            <w:tcBorders>
              <w:top w:val="single" w:sz="4" w:space="0" w:color="auto"/>
              <w:left w:val="single" w:sz="4" w:space="0" w:color="auto"/>
              <w:bottom w:val="single" w:sz="4" w:space="0" w:color="auto"/>
              <w:right w:val="single" w:sz="4" w:space="0" w:color="auto"/>
            </w:tcBorders>
            <w:hideMark/>
          </w:tcPr>
          <w:p w14:paraId="6EFDEA1C" w14:textId="77777777" w:rsidR="00DF55E1" w:rsidRDefault="00DF55E1" w:rsidP="004D619A">
            <w:pPr>
              <w:jc w:val="center"/>
              <w:rPr>
                <w:rFonts w:eastAsiaTheme="minorHAnsi"/>
                <w:bCs/>
              </w:rPr>
            </w:pPr>
            <w:r>
              <w:rPr>
                <w:rFonts w:eastAsiaTheme="minorHAnsi"/>
                <w:bCs/>
              </w:rPr>
              <w:t>Summa</w:t>
            </w:r>
          </w:p>
          <w:p w14:paraId="1E0B3101" w14:textId="77777777" w:rsidR="00DF55E1" w:rsidRDefault="00DF55E1" w:rsidP="004D619A">
            <w:pPr>
              <w:jc w:val="center"/>
              <w:rPr>
                <w:rFonts w:eastAsiaTheme="minorHAnsi"/>
                <w:bCs/>
              </w:rPr>
            </w:pPr>
            <w:r>
              <w:rPr>
                <w:rFonts w:eastAsiaTheme="minorHAnsi"/>
                <w:bCs/>
              </w:rPr>
              <w:t xml:space="preserve">EUR </w:t>
            </w:r>
          </w:p>
          <w:p w14:paraId="2E63BE85" w14:textId="77777777" w:rsidR="00DF55E1" w:rsidRDefault="00DF55E1" w:rsidP="004D619A">
            <w:pPr>
              <w:jc w:val="center"/>
              <w:rPr>
                <w:rFonts w:eastAsiaTheme="minorHAnsi"/>
                <w:bCs/>
              </w:rPr>
            </w:pPr>
            <w:r>
              <w:rPr>
                <w:rFonts w:eastAsiaTheme="minorHAnsi"/>
                <w:bCs/>
              </w:rPr>
              <w:t>(bez PVN)</w:t>
            </w:r>
          </w:p>
        </w:tc>
        <w:tc>
          <w:tcPr>
            <w:tcW w:w="1131" w:type="dxa"/>
            <w:tcBorders>
              <w:top w:val="single" w:sz="4" w:space="0" w:color="auto"/>
              <w:left w:val="single" w:sz="4" w:space="0" w:color="auto"/>
              <w:bottom w:val="single" w:sz="4" w:space="0" w:color="auto"/>
              <w:right w:val="single" w:sz="4" w:space="0" w:color="auto"/>
            </w:tcBorders>
            <w:hideMark/>
          </w:tcPr>
          <w:p w14:paraId="4390AEE9" w14:textId="77777777" w:rsidR="00DF55E1" w:rsidRDefault="00DF55E1" w:rsidP="004D619A">
            <w:pPr>
              <w:jc w:val="center"/>
              <w:rPr>
                <w:rFonts w:eastAsiaTheme="minorHAnsi"/>
                <w:bCs/>
              </w:rPr>
            </w:pPr>
            <w:r>
              <w:rPr>
                <w:rFonts w:eastAsiaTheme="minorHAnsi"/>
                <w:bCs/>
              </w:rPr>
              <w:t>Summa</w:t>
            </w:r>
          </w:p>
          <w:p w14:paraId="2092FC22" w14:textId="77777777" w:rsidR="00DF55E1" w:rsidRDefault="00DF55E1" w:rsidP="004D619A">
            <w:pPr>
              <w:jc w:val="center"/>
              <w:rPr>
                <w:rFonts w:eastAsiaTheme="minorHAnsi"/>
                <w:bCs/>
              </w:rPr>
            </w:pPr>
            <w:r>
              <w:rPr>
                <w:rFonts w:eastAsiaTheme="minorHAnsi"/>
                <w:bCs/>
              </w:rPr>
              <w:t xml:space="preserve">EUR </w:t>
            </w:r>
          </w:p>
          <w:p w14:paraId="41DF75E0" w14:textId="77777777" w:rsidR="00DF55E1" w:rsidRDefault="00DF55E1" w:rsidP="004D619A">
            <w:pPr>
              <w:jc w:val="center"/>
              <w:rPr>
                <w:rFonts w:eastAsiaTheme="minorHAnsi"/>
                <w:bCs/>
              </w:rPr>
            </w:pPr>
            <w:r>
              <w:rPr>
                <w:rFonts w:eastAsiaTheme="minorHAnsi"/>
                <w:bCs/>
              </w:rPr>
              <w:t>(ar PVN)</w:t>
            </w:r>
          </w:p>
        </w:tc>
      </w:tr>
      <w:tr w:rsidR="00DF55E1" w14:paraId="4AAF0886" w14:textId="77777777" w:rsidTr="00DF55E1">
        <w:tc>
          <w:tcPr>
            <w:tcW w:w="666" w:type="dxa"/>
            <w:tcBorders>
              <w:top w:val="single" w:sz="4" w:space="0" w:color="auto"/>
              <w:left w:val="single" w:sz="4" w:space="0" w:color="auto"/>
              <w:bottom w:val="single" w:sz="4" w:space="0" w:color="auto"/>
              <w:right w:val="single" w:sz="4" w:space="0" w:color="auto"/>
            </w:tcBorders>
          </w:tcPr>
          <w:p w14:paraId="597FE47B" w14:textId="77777777" w:rsidR="00DF55E1" w:rsidRDefault="00DF55E1" w:rsidP="004D619A">
            <w:pPr>
              <w:rPr>
                <w:rFonts w:eastAsiaTheme="minorHAnsi"/>
                <w:sz w:val="22"/>
                <w:szCs w:val="22"/>
              </w:rPr>
            </w:pPr>
            <w:r>
              <w:rPr>
                <w:rFonts w:eastAsiaTheme="minorHAnsi"/>
                <w:sz w:val="22"/>
                <w:szCs w:val="22"/>
              </w:rPr>
              <w:t>1.</w:t>
            </w:r>
          </w:p>
          <w:p w14:paraId="1A6D340D" w14:textId="77777777" w:rsidR="00DF55E1" w:rsidRDefault="00DF55E1" w:rsidP="004D619A">
            <w:pPr>
              <w:rPr>
                <w:rFonts w:asciiTheme="minorHAnsi" w:eastAsiaTheme="minorHAnsi" w:hAnsiTheme="minorHAnsi" w:cstheme="minorBidi"/>
                <w:sz w:val="22"/>
                <w:szCs w:val="22"/>
              </w:rPr>
            </w:pPr>
          </w:p>
        </w:tc>
        <w:tc>
          <w:tcPr>
            <w:tcW w:w="2023" w:type="dxa"/>
            <w:tcBorders>
              <w:top w:val="single" w:sz="4" w:space="0" w:color="auto"/>
              <w:left w:val="single" w:sz="4" w:space="0" w:color="auto"/>
              <w:bottom w:val="single" w:sz="4" w:space="0" w:color="auto"/>
              <w:right w:val="single" w:sz="4" w:space="0" w:color="auto"/>
            </w:tcBorders>
            <w:hideMark/>
          </w:tcPr>
          <w:p w14:paraId="6A72A9BE" w14:textId="77777777" w:rsidR="00DF55E1" w:rsidRDefault="00DF55E1" w:rsidP="004D619A">
            <w:pPr>
              <w:rPr>
                <w:rFonts w:eastAsiaTheme="minorHAnsi"/>
                <w:bCs/>
              </w:rPr>
            </w:pPr>
            <w:bookmarkStart w:id="15" w:name="_Hlk43114323"/>
            <w:r>
              <w:rPr>
                <w:rFonts w:eastAsiaTheme="minorHAnsi"/>
                <w:bCs/>
              </w:rPr>
              <w:t xml:space="preserve">DN15-1/2” L80 T30 </w:t>
            </w:r>
            <w:bookmarkEnd w:id="15"/>
            <w:r>
              <w:rPr>
                <w:rFonts w:eastAsiaTheme="minorHAnsi"/>
                <w:bCs/>
              </w:rPr>
              <w:t xml:space="preserve">ar </w:t>
            </w:r>
            <w:proofErr w:type="spellStart"/>
            <w:r>
              <w:rPr>
                <w:rFonts w:eastAsiaTheme="minorHAnsi"/>
                <w:bCs/>
              </w:rPr>
              <w:t>saskr</w:t>
            </w:r>
            <w:proofErr w:type="spellEnd"/>
            <w:r>
              <w:rPr>
                <w:rFonts w:eastAsiaTheme="minorHAnsi"/>
                <w:bCs/>
              </w:rPr>
              <w:t>.</w:t>
            </w:r>
          </w:p>
        </w:tc>
        <w:tc>
          <w:tcPr>
            <w:tcW w:w="978" w:type="dxa"/>
            <w:tcBorders>
              <w:top w:val="single" w:sz="4" w:space="0" w:color="auto"/>
              <w:left w:val="single" w:sz="4" w:space="0" w:color="auto"/>
              <w:bottom w:val="single" w:sz="4" w:space="0" w:color="auto"/>
              <w:right w:val="single" w:sz="4" w:space="0" w:color="auto"/>
            </w:tcBorders>
          </w:tcPr>
          <w:p w14:paraId="4BE6C1C1" w14:textId="77777777" w:rsidR="00DF55E1" w:rsidRDefault="00DF55E1" w:rsidP="004D619A">
            <w:pPr>
              <w:jc w:val="center"/>
              <w:rPr>
                <w:rFonts w:eastAsiaTheme="minorHAnsi"/>
              </w:rPr>
            </w:pPr>
          </w:p>
          <w:p w14:paraId="6EA3D9E2" w14:textId="77777777" w:rsidR="00DF55E1" w:rsidRDefault="00DF55E1" w:rsidP="004D619A">
            <w:pPr>
              <w:jc w:val="center"/>
              <w:rPr>
                <w:rFonts w:eastAsiaTheme="minorHAnsi"/>
              </w:rPr>
            </w:pPr>
            <w:r>
              <w:rPr>
                <w:rFonts w:eastAsiaTheme="minorHAnsi"/>
              </w:rPr>
              <w:t>Gab.</w:t>
            </w:r>
          </w:p>
        </w:tc>
        <w:tc>
          <w:tcPr>
            <w:tcW w:w="1243" w:type="dxa"/>
            <w:tcBorders>
              <w:top w:val="single" w:sz="4" w:space="0" w:color="auto"/>
              <w:left w:val="single" w:sz="4" w:space="0" w:color="auto"/>
              <w:bottom w:val="single" w:sz="4" w:space="0" w:color="auto"/>
              <w:right w:val="single" w:sz="4" w:space="0" w:color="auto"/>
            </w:tcBorders>
          </w:tcPr>
          <w:p w14:paraId="1EEAABF7" w14:textId="77777777" w:rsidR="00DF55E1" w:rsidRDefault="00DF55E1" w:rsidP="004D619A">
            <w:pPr>
              <w:rPr>
                <w:rFonts w:asciiTheme="minorHAnsi" w:eastAsiaTheme="minorHAnsi" w:hAnsiTheme="minorHAnsi" w:cstheme="minorBidi"/>
                <w:sz w:val="22"/>
                <w:szCs w:val="22"/>
              </w:rPr>
            </w:pPr>
          </w:p>
          <w:p w14:paraId="2BD3D5C2" w14:textId="77777777" w:rsidR="00DF55E1" w:rsidRDefault="00DF55E1" w:rsidP="004D619A">
            <w:pPr>
              <w:jc w:val="center"/>
              <w:rPr>
                <w:rFonts w:eastAsiaTheme="minorHAnsi"/>
              </w:rPr>
            </w:pPr>
            <w:r>
              <w:rPr>
                <w:rFonts w:eastAsiaTheme="minorHAnsi"/>
              </w:rPr>
              <w:t>800</w:t>
            </w:r>
          </w:p>
        </w:tc>
        <w:tc>
          <w:tcPr>
            <w:tcW w:w="1195" w:type="dxa"/>
            <w:tcBorders>
              <w:top w:val="single" w:sz="4" w:space="0" w:color="auto"/>
              <w:left w:val="single" w:sz="4" w:space="0" w:color="auto"/>
              <w:bottom w:val="single" w:sz="4" w:space="0" w:color="auto"/>
              <w:right w:val="single" w:sz="4" w:space="0" w:color="auto"/>
            </w:tcBorders>
          </w:tcPr>
          <w:p w14:paraId="78BC41B3" w14:textId="77777777" w:rsidR="00DF55E1" w:rsidRDefault="00DF55E1" w:rsidP="004D619A">
            <w:pPr>
              <w:rPr>
                <w:rFonts w:asciiTheme="minorHAnsi" w:eastAsiaTheme="minorHAnsi" w:hAnsiTheme="minorHAnsi" w:cstheme="minorBidi"/>
                <w:sz w:val="22"/>
                <w:szCs w:val="22"/>
              </w:rPr>
            </w:pPr>
          </w:p>
        </w:tc>
        <w:tc>
          <w:tcPr>
            <w:tcW w:w="1267" w:type="dxa"/>
            <w:tcBorders>
              <w:top w:val="single" w:sz="4" w:space="0" w:color="auto"/>
              <w:left w:val="single" w:sz="4" w:space="0" w:color="auto"/>
              <w:bottom w:val="single" w:sz="4" w:space="0" w:color="auto"/>
              <w:right w:val="single" w:sz="4" w:space="0" w:color="auto"/>
            </w:tcBorders>
          </w:tcPr>
          <w:p w14:paraId="69316224"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268EF17F"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54D356A0" w14:textId="77777777" w:rsidR="00DF55E1" w:rsidRDefault="00DF55E1" w:rsidP="004D619A">
            <w:pPr>
              <w:rPr>
                <w:rFonts w:asciiTheme="minorHAnsi" w:eastAsiaTheme="minorHAnsi" w:hAnsiTheme="minorHAnsi" w:cstheme="minorBidi"/>
                <w:sz w:val="22"/>
                <w:szCs w:val="22"/>
              </w:rPr>
            </w:pPr>
          </w:p>
        </w:tc>
      </w:tr>
      <w:tr w:rsidR="00DF55E1" w14:paraId="0AAECB14" w14:textId="77777777" w:rsidTr="00DF55E1">
        <w:tc>
          <w:tcPr>
            <w:tcW w:w="666" w:type="dxa"/>
            <w:tcBorders>
              <w:top w:val="single" w:sz="4" w:space="0" w:color="auto"/>
              <w:left w:val="single" w:sz="4" w:space="0" w:color="auto"/>
              <w:bottom w:val="single" w:sz="4" w:space="0" w:color="auto"/>
              <w:right w:val="single" w:sz="4" w:space="0" w:color="auto"/>
            </w:tcBorders>
          </w:tcPr>
          <w:p w14:paraId="37E6D2B3" w14:textId="77777777" w:rsidR="00DF55E1" w:rsidRDefault="00DF55E1" w:rsidP="004D619A">
            <w:pPr>
              <w:rPr>
                <w:rFonts w:eastAsiaTheme="minorHAnsi"/>
                <w:sz w:val="22"/>
                <w:szCs w:val="22"/>
              </w:rPr>
            </w:pPr>
            <w:r>
              <w:rPr>
                <w:rFonts w:eastAsiaTheme="minorHAnsi"/>
                <w:sz w:val="22"/>
                <w:szCs w:val="22"/>
              </w:rPr>
              <w:t>2.</w:t>
            </w:r>
          </w:p>
        </w:tc>
        <w:tc>
          <w:tcPr>
            <w:tcW w:w="2023" w:type="dxa"/>
            <w:tcBorders>
              <w:top w:val="single" w:sz="4" w:space="0" w:color="auto"/>
              <w:left w:val="single" w:sz="4" w:space="0" w:color="auto"/>
              <w:bottom w:val="single" w:sz="4" w:space="0" w:color="auto"/>
              <w:right w:val="single" w:sz="4" w:space="0" w:color="auto"/>
            </w:tcBorders>
          </w:tcPr>
          <w:p w14:paraId="54A713E0" w14:textId="772F6A5A" w:rsidR="00DF55E1" w:rsidRPr="00DF55E1" w:rsidRDefault="00DF55E1" w:rsidP="004D619A">
            <w:pPr>
              <w:rPr>
                <w:rFonts w:eastAsiaTheme="minorHAnsi"/>
                <w:bCs/>
              </w:rPr>
            </w:pPr>
            <w:r>
              <w:rPr>
                <w:rFonts w:eastAsiaTheme="minorHAnsi"/>
                <w:bCs/>
              </w:rPr>
              <w:t xml:space="preserve">DN15-1/2” L80 T30 ar </w:t>
            </w:r>
            <w:proofErr w:type="spellStart"/>
            <w:r>
              <w:rPr>
                <w:rFonts w:eastAsiaTheme="minorHAnsi"/>
                <w:bCs/>
              </w:rPr>
              <w:t>saskr</w:t>
            </w:r>
            <w:proofErr w:type="spellEnd"/>
            <w:r>
              <w:rPr>
                <w:rFonts w:eastAsiaTheme="minorHAnsi"/>
                <w:bCs/>
              </w:rPr>
              <w:t>.</w:t>
            </w:r>
            <w:r>
              <w:rPr>
                <w:rFonts w:eastAsiaTheme="minorHAnsi"/>
                <w:bCs/>
              </w:rPr>
              <w:t>, k</w:t>
            </w:r>
            <w:r>
              <w:rPr>
                <w:rFonts w:eastAsiaTheme="minorHAnsi"/>
                <w:b/>
              </w:rPr>
              <w:t xml:space="preserve">omplektā </w:t>
            </w:r>
            <w:r w:rsidRPr="002B6768">
              <w:rPr>
                <w:rFonts w:eastAsiaTheme="minorHAnsi"/>
                <w:b/>
              </w:rPr>
              <w:t>ar impulsa</w:t>
            </w:r>
            <w:r>
              <w:rPr>
                <w:rFonts w:eastAsiaTheme="minorHAnsi"/>
                <w:b/>
              </w:rPr>
              <w:t xml:space="preserve"> </w:t>
            </w:r>
            <w:r w:rsidRPr="002B6768">
              <w:rPr>
                <w:rFonts w:eastAsiaTheme="minorHAnsi"/>
                <w:b/>
              </w:rPr>
              <w:t>devēju</w:t>
            </w:r>
          </w:p>
        </w:tc>
        <w:tc>
          <w:tcPr>
            <w:tcW w:w="978" w:type="dxa"/>
            <w:tcBorders>
              <w:top w:val="single" w:sz="4" w:space="0" w:color="auto"/>
              <w:left w:val="single" w:sz="4" w:space="0" w:color="auto"/>
              <w:bottom w:val="single" w:sz="4" w:space="0" w:color="auto"/>
              <w:right w:val="single" w:sz="4" w:space="0" w:color="auto"/>
            </w:tcBorders>
          </w:tcPr>
          <w:p w14:paraId="28B259DC" w14:textId="77777777" w:rsidR="00DF55E1" w:rsidRDefault="00DF55E1" w:rsidP="004D619A">
            <w:pPr>
              <w:jc w:val="center"/>
              <w:rPr>
                <w:rFonts w:eastAsiaTheme="minorHAnsi"/>
              </w:rPr>
            </w:pPr>
            <w:r>
              <w:rPr>
                <w:rFonts w:eastAsiaTheme="minorHAnsi"/>
              </w:rPr>
              <w:t>Gab.</w:t>
            </w:r>
          </w:p>
          <w:p w14:paraId="5D2E0C76" w14:textId="77777777" w:rsidR="00DF55E1" w:rsidRDefault="00DF55E1" w:rsidP="004D619A">
            <w:pPr>
              <w:jc w:val="center"/>
              <w:rPr>
                <w:rFonts w:eastAsiaTheme="minorHAnsi"/>
              </w:rPr>
            </w:pPr>
          </w:p>
        </w:tc>
        <w:tc>
          <w:tcPr>
            <w:tcW w:w="1243" w:type="dxa"/>
            <w:tcBorders>
              <w:top w:val="single" w:sz="4" w:space="0" w:color="auto"/>
              <w:left w:val="single" w:sz="4" w:space="0" w:color="auto"/>
              <w:bottom w:val="single" w:sz="4" w:space="0" w:color="auto"/>
              <w:right w:val="single" w:sz="4" w:space="0" w:color="auto"/>
            </w:tcBorders>
          </w:tcPr>
          <w:p w14:paraId="4AA0E5E8" w14:textId="77777777" w:rsidR="00DF55E1" w:rsidRPr="002B6768" w:rsidRDefault="00DF55E1" w:rsidP="004D619A">
            <w:pPr>
              <w:jc w:val="center"/>
              <w:rPr>
                <w:rFonts w:eastAsiaTheme="minorHAnsi"/>
                <w:sz w:val="22"/>
                <w:szCs w:val="22"/>
              </w:rPr>
            </w:pPr>
            <w:r w:rsidRPr="002B6768">
              <w:rPr>
                <w:rFonts w:eastAsiaTheme="minorHAnsi"/>
                <w:sz w:val="22"/>
                <w:szCs w:val="22"/>
              </w:rPr>
              <w:t>50</w:t>
            </w:r>
          </w:p>
        </w:tc>
        <w:tc>
          <w:tcPr>
            <w:tcW w:w="1195" w:type="dxa"/>
            <w:tcBorders>
              <w:top w:val="single" w:sz="4" w:space="0" w:color="auto"/>
              <w:left w:val="single" w:sz="4" w:space="0" w:color="auto"/>
              <w:bottom w:val="single" w:sz="4" w:space="0" w:color="auto"/>
              <w:right w:val="single" w:sz="4" w:space="0" w:color="auto"/>
            </w:tcBorders>
          </w:tcPr>
          <w:p w14:paraId="19A0C35C" w14:textId="77777777" w:rsidR="00DF55E1" w:rsidRDefault="00DF55E1" w:rsidP="004D619A">
            <w:pPr>
              <w:rPr>
                <w:rFonts w:asciiTheme="minorHAnsi" w:eastAsiaTheme="minorHAnsi" w:hAnsiTheme="minorHAnsi" w:cstheme="minorBidi"/>
                <w:sz w:val="22"/>
                <w:szCs w:val="22"/>
              </w:rPr>
            </w:pPr>
          </w:p>
        </w:tc>
        <w:tc>
          <w:tcPr>
            <w:tcW w:w="1267" w:type="dxa"/>
            <w:tcBorders>
              <w:top w:val="single" w:sz="4" w:space="0" w:color="auto"/>
              <w:left w:val="single" w:sz="4" w:space="0" w:color="auto"/>
              <w:bottom w:val="single" w:sz="4" w:space="0" w:color="auto"/>
              <w:right w:val="single" w:sz="4" w:space="0" w:color="auto"/>
            </w:tcBorders>
          </w:tcPr>
          <w:p w14:paraId="47735E3D"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2FF31E62"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CE14F60" w14:textId="77777777" w:rsidR="00DF55E1" w:rsidRDefault="00DF55E1" w:rsidP="004D619A">
            <w:pPr>
              <w:rPr>
                <w:rFonts w:asciiTheme="minorHAnsi" w:eastAsiaTheme="minorHAnsi" w:hAnsiTheme="minorHAnsi" w:cstheme="minorBidi"/>
                <w:sz w:val="22"/>
                <w:szCs w:val="22"/>
              </w:rPr>
            </w:pPr>
          </w:p>
        </w:tc>
      </w:tr>
      <w:tr w:rsidR="00DF55E1" w14:paraId="2822DD70" w14:textId="77777777" w:rsidTr="00DF55E1">
        <w:tc>
          <w:tcPr>
            <w:tcW w:w="666" w:type="dxa"/>
            <w:tcBorders>
              <w:top w:val="single" w:sz="4" w:space="0" w:color="auto"/>
              <w:left w:val="single" w:sz="4" w:space="0" w:color="auto"/>
              <w:bottom w:val="single" w:sz="4" w:space="0" w:color="auto"/>
              <w:right w:val="single" w:sz="4" w:space="0" w:color="auto"/>
            </w:tcBorders>
            <w:hideMark/>
          </w:tcPr>
          <w:p w14:paraId="6EB17064" w14:textId="77777777" w:rsidR="00DF55E1" w:rsidRDefault="00DF55E1" w:rsidP="004D619A">
            <w:pPr>
              <w:rPr>
                <w:rFonts w:eastAsiaTheme="minorHAnsi"/>
                <w:sz w:val="22"/>
                <w:szCs w:val="22"/>
              </w:rPr>
            </w:pPr>
            <w:r>
              <w:rPr>
                <w:rFonts w:eastAsiaTheme="minorHAnsi"/>
                <w:sz w:val="22"/>
                <w:szCs w:val="22"/>
              </w:rPr>
              <w:t>3.</w:t>
            </w:r>
          </w:p>
        </w:tc>
        <w:tc>
          <w:tcPr>
            <w:tcW w:w="2023" w:type="dxa"/>
            <w:tcBorders>
              <w:top w:val="single" w:sz="4" w:space="0" w:color="auto"/>
              <w:left w:val="single" w:sz="4" w:space="0" w:color="auto"/>
              <w:bottom w:val="single" w:sz="4" w:space="0" w:color="auto"/>
              <w:right w:val="single" w:sz="4" w:space="0" w:color="auto"/>
            </w:tcBorders>
            <w:hideMark/>
          </w:tcPr>
          <w:p w14:paraId="28319A06" w14:textId="77777777" w:rsidR="00DF55E1" w:rsidRDefault="00DF55E1" w:rsidP="004D619A">
            <w:pPr>
              <w:rPr>
                <w:rFonts w:asciiTheme="minorHAnsi" w:eastAsiaTheme="minorHAnsi" w:hAnsiTheme="minorHAnsi" w:cstheme="minorBidi"/>
                <w:sz w:val="22"/>
                <w:szCs w:val="22"/>
              </w:rPr>
            </w:pPr>
            <w:r>
              <w:rPr>
                <w:rFonts w:eastAsiaTheme="minorHAnsi"/>
                <w:bCs/>
              </w:rPr>
              <w:t xml:space="preserve">DN15-1/2” L110 T30 ar </w:t>
            </w:r>
            <w:proofErr w:type="spellStart"/>
            <w:r>
              <w:rPr>
                <w:rFonts w:eastAsiaTheme="minorHAnsi"/>
                <w:bCs/>
              </w:rPr>
              <w:t>saskr</w:t>
            </w:r>
            <w:proofErr w:type="spellEnd"/>
            <w:r>
              <w:rPr>
                <w:rFonts w:eastAsiaTheme="minorHAnsi"/>
                <w:bCs/>
              </w:rPr>
              <w:t>.</w:t>
            </w:r>
          </w:p>
        </w:tc>
        <w:tc>
          <w:tcPr>
            <w:tcW w:w="978" w:type="dxa"/>
            <w:tcBorders>
              <w:top w:val="single" w:sz="4" w:space="0" w:color="auto"/>
              <w:left w:val="single" w:sz="4" w:space="0" w:color="auto"/>
              <w:bottom w:val="single" w:sz="4" w:space="0" w:color="auto"/>
              <w:right w:val="single" w:sz="4" w:space="0" w:color="auto"/>
            </w:tcBorders>
          </w:tcPr>
          <w:p w14:paraId="11EEAF06" w14:textId="77777777" w:rsidR="00DF55E1" w:rsidRDefault="00DF55E1" w:rsidP="004D619A">
            <w:pPr>
              <w:rPr>
                <w:rFonts w:asciiTheme="minorHAnsi" w:eastAsiaTheme="minorHAnsi" w:hAnsiTheme="minorHAnsi" w:cstheme="minorBidi"/>
                <w:sz w:val="22"/>
                <w:szCs w:val="22"/>
              </w:rPr>
            </w:pPr>
          </w:p>
          <w:p w14:paraId="0CBD40AA" w14:textId="77777777" w:rsidR="00DF55E1" w:rsidRDefault="00DF55E1" w:rsidP="004D619A">
            <w:pPr>
              <w:jc w:val="center"/>
              <w:rPr>
                <w:rFonts w:asciiTheme="minorHAnsi" w:eastAsiaTheme="minorHAnsi" w:hAnsiTheme="minorHAnsi" w:cstheme="minorBidi"/>
                <w:sz w:val="22"/>
                <w:szCs w:val="22"/>
              </w:rPr>
            </w:pPr>
            <w:r>
              <w:rPr>
                <w:rFonts w:eastAsiaTheme="minorHAnsi"/>
              </w:rPr>
              <w:t>Gab.</w:t>
            </w:r>
          </w:p>
        </w:tc>
        <w:tc>
          <w:tcPr>
            <w:tcW w:w="1243" w:type="dxa"/>
            <w:tcBorders>
              <w:top w:val="single" w:sz="4" w:space="0" w:color="auto"/>
              <w:left w:val="single" w:sz="4" w:space="0" w:color="auto"/>
              <w:bottom w:val="single" w:sz="4" w:space="0" w:color="auto"/>
              <w:right w:val="single" w:sz="4" w:space="0" w:color="auto"/>
            </w:tcBorders>
          </w:tcPr>
          <w:p w14:paraId="5366782C" w14:textId="77777777" w:rsidR="00DF55E1" w:rsidRDefault="00DF55E1" w:rsidP="004D619A">
            <w:pPr>
              <w:rPr>
                <w:rFonts w:asciiTheme="minorHAnsi" w:eastAsiaTheme="minorHAnsi" w:hAnsiTheme="minorHAnsi" w:cstheme="minorBidi"/>
                <w:sz w:val="22"/>
                <w:szCs w:val="22"/>
              </w:rPr>
            </w:pPr>
          </w:p>
          <w:p w14:paraId="1D1D1597" w14:textId="77777777" w:rsidR="00DF55E1" w:rsidRDefault="00DF55E1" w:rsidP="004D619A">
            <w:pPr>
              <w:jc w:val="center"/>
              <w:rPr>
                <w:rFonts w:eastAsiaTheme="minorHAnsi"/>
              </w:rPr>
            </w:pPr>
            <w:r>
              <w:rPr>
                <w:rFonts w:eastAsiaTheme="minorHAnsi"/>
              </w:rPr>
              <w:t>1500</w:t>
            </w:r>
          </w:p>
        </w:tc>
        <w:tc>
          <w:tcPr>
            <w:tcW w:w="1195" w:type="dxa"/>
            <w:tcBorders>
              <w:top w:val="single" w:sz="4" w:space="0" w:color="auto"/>
              <w:left w:val="single" w:sz="4" w:space="0" w:color="auto"/>
              <w:bottom w:val="single" w:sz="4" w:space="0" w:color="auto"/>
              <w:right w:val="single" w:sz="4" w:space="0" w:color="auto"/>
            </w:tcBorders>
          </w:tcPr>
          <w:p w14:paraId="7FD20104" w14:textId="77777777" w:rsidR="00DF55E1" w:rsidRDefault="00DF55E1" w:rsidP="004D619A">
            <w:pPr>
              <w:rPr>
                <w:rFonts w:asciiTheme="minorHAnsi" w:eastAsiaTheme="minorHAnsi" w:hAnsiTheme="minorHAnsi" w:cstheme="minorBidi"/>
                <w:sz w:val="22"/>
                <w:szCs w:val="22"/>
              </w:rPr>
            </w:pPr>
          </w:p>
        </w:tc>
        <w:tc>
          <w:tcPr>
            <w:tcW w:w="1267" w:type="dxa"/>
            <w:tcBorders>
              <w:top w:val="single" w:sz="4" w:space="0" w:color="auto"/>
              <w:left w:val="single" w:sz="4" w:space="0" w:color="auto"/>
              <w:bottom w:val="single" w:sz="4" w:space="0" w:color="auto"/>
              <w:right w:val="single" w:sz="4" w:space="0" w:color="auto"/>
            </w:tcBorders>
          </w:tcPr>
          <w:p w14:paraId="367DFB60"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A2174B5"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0870DA3" w14:textId="77777777" w:rsidR="00DF55E1" w:rsidRDefault="00DF55E1" w:rsidP="004D619A">
            <w:pPr>
              <w:rPr>
                <w:rFonts w:asciiTheme="minorHAnsi" w:eastAsiaTheme="minorHAnsi" w:hAnsiTheme="minorHAnsi" w:cstheme="minorBidi"/>
                <w:sz w:val="22"/>
                <w:szCs w:val="22"/>
              </w:rPr>
            </w:pPr>
          </w:p>
        </w:tc>
      </w:tr>
      <w:tr w:rsidR="00DF55E1" w14:paraId="153C7251" w14:textId="77777777" w:rsidTr="00DF55E1">
        <w:tc>
          <w:tcPr>
            <w:tcW w:w="666" w:type="dxa"/>
            <w:tcBorders>
              <w:top w:val="single" w:sz="4" w:space="0" w:color="auto"/>
              <w:left w:val="single" w:sz="4" w:space="0" w:color="auto"/>
              <w:bottom w:val="single" w:sz="4" w:space="0" w:color="auto"/>
              <w:right w:val="single" w:sz="4" w:space="0" w:color="auto"/>
            </w:tcBorders>
            <w:hideMark/>
          </w:tcPr>
          <w:p w14:paraId="5C95E681" w14:textId="77777777" w:rsidR="00DF55E1" w:rsidRDefault="00DF55E1" w:rsidP="004D619A">
            <w:pPr>
              <w:rPr>
                <w:rFonts w:eastAsiaTheme="minorHAnsi"/>
                <w:sz w:val="22"/>
                <w:szCs w:val="22"/>
              </w:rPr>
            </w:pPr>
            <w:r>
              <w:rPr>
                <w:rFonts w:eastAsiaTheme="minorHAnsi"/>
                <w:sz w:val="22"/>
                <w:szCs w:val="22"/>
              </w:rPr>
              <w:t>4.</w:t>
            </w:r>
          </w:p>
          <w:p w14:paraId="7DB8D460" w14:textId="77777777" w:rsidR="00DF55E1" w:rsidRDefault="00DF55E1" w:rsidP="004D619A">
            <w:pPr>
              <w:rPr>
                <w:rFonts w:eastAsiaTheme="minorHAnsi"/>
                <w:sz w:val="22"/>
                <w:szCs w:val="22"/>
              </w:rPr>
            </w:pPr>
          </w:p>
        </w:tc>
        <w:tc>
          <w:tcPr>
            <w:tcW w:w="2023" w:type="dxa"/>
            <w:tcBorders>
              <w:top w:val="single" w:sz="4" w:space="0" w:color="auto"/>
              <w:left w:val="single" w:sz="4" w:space="0" w:color="auto"/>
              <w:bottom w:val="single" w:sz="4" w:space="0" w:color="auto"/>
              <w:right w:val="single" w:sz="4" w:space="0" w:color="auto"/>
            </w:tcBorders>
            <w:hideMark/>
          </w:tcPr>
          <w:p w14:paraId="36B86E32" w14:textId="77777777" w:rsidR="00DF55E1" w:rsidRDefault="00DF55E1" w:rsidP="004D619A">
            <w:pPr>
              <w:rPr>
                <w:rFonts w:asciiTheme="minorHAnsi" w:eastAsiaTheme="minorHAnsi" w:hAnsiTheme="minorHAnsi" w:cstheme="minorBidi"/>
                <w:sz w:val="22"/>
                <w:szCs w:val="22"/>
              </w:rPr>
            </w:pPr>
            <w:r>
              <w:rPr>
                <w:rFonts w:eastAsiaTheme="minorHAnsi"/>
                <w:bCs/>
              </w:rPr>
              <w:t xml:space="preserve">DN15-1/2” L80 T90 ar </w:t>
            </w:r>
            <w:proofErr w:type="spellStart"/>
            <w:r>
              <w:rPr>
                <w:rFonts w:eastAsiaTheme="minorHAnsi"/>
                <w:bCs/>
              </w:rPr>
              <w:t>saskr</w:t>
            </w:r>
            <w:proofErr w:type="spellEnd"/>
            <w:r>
              <w:rPr>
                <w:rFonts w:eastAsiaTheme="minorHAnsi"/>
                <w:bCs/>
              </w:rPr>
              <w:t>.</w:t>
            </w:r>
          </w:p>
        </w:tc>
        <w:tc>
          <w:tcPr>
            <w:tcW w:w="978" w:type="dxa"/>
            <w:tcBorders>
              <w:top w:val="single" w:sz="4" w:space="0" w:color="auto"/>
              <w:left w:val="single" w:sz="4" w:space="0" w:color="auto"/>
              <w:bottom w:val="single" w:sz="4" w:space="0" w:color="auto"/>
              <w:right w:val="single" w:sz="4" w:space="0" w:color="auto"/>
            </w:tcBorders>
          </w:tcPr>
          <w:p w14:paraId="5C684FCD" w14:textId="77777777" w:rsidR="00DF55E1" w:rsidRDefault="00DF55E1" w:rsidP="004D619A">
            <w:pPr>
              <w:jc w:val="center"/>
              <w:rPr>
                <w:rFonts w:asciiTheme="minorHAnsi" w:eastAsiaTheme="minorHAnsi" w:hAnsiTheme="minorHAnsi" w:cstheme="minorBidi"/>
                <w:sz w:val="22"/>
                <w:szCs w:val="22"/>
              </w:rPr>
            </w:pPr>
          </w:p>
          <w:p w14:paraId="28CA4AEF" w14:textId="77777777" w:rsidR="00DF55E1" w:rsidRDefault="00DF55E1" w:rsidP="004D619A">
            <w:pPr>
              <w:jc w:val="center"/>
              <w:rPr>
                <w:rFonts w:asciiTheme="minorHAnsi" w:eastAsiaTheme="minorHAnsi" w:hAnsiTheme="minorHAnsi" w:cstheme="minorBidi"/>
                <w:sz w:val="22"/>
                <w:szCs w:val="22"/>
              </w:rPr>
            </w:pPr>
            <w:r>
              <w:rPr>
                <w:rFonts w:eastAsiaTheme="minorHAnsi"/>
              </w:rPr>
              <w:t>Gab.</w:t>
            </w:r>
          </w:p>
        </w:tc>
        <w:tc>
          <w:tcPr>
            <w:tcW w:w="1243" w:type="dxa"/>
            <w:tcBorders>
              <w:top w:val="single" w:sz="4" w:space="0" w:color="auto"/>
              <w:left w:val="single" w:sz="4" w:space="0" w:color="auto"/>
              <w:bottom w:val="single" w:sz="4" w:space="0" w:color="auto"/>
              <w:right w:val="single" w:sz="4" w:space="0" w:color="auto"/>
            </w:tcBorders>
          </w:tcPr>
          <w:p w14:paraId="73A97608" w14:textId="77777777" w:rsidR="00DF55E1" w:rsidRDefault="00DF55E1" w:rsidP="004D619A">
            <w:pPr>
              <w:rPr>
                <w:rFonts w:asciiTheme="minorHAnsi" w:eastAsiaTheme="minorHAnsi" w:hAnsiTheme="minorHAnsi" w:cstheme="minorBidi"/>
                <w:sz w:val="22"/>
                <w:szCs w:val="22"/>
              </w:rPr>
            </w:pPr>
          </w:p>
          <w:p w14:paraId="47220E7C" w14:textId="77777777" w:rsidR="00DF55E1" w:rsidRDefault="00DF55E1" w:rsidP="004D619A">
            <w:pPr>
              <w:jc w:val="center"/>
              <w:rPr>
                <w:rFonts w:eastAsiaTheme="minorHAnsi"/>
              </w:rPr>
            </w:pPr>
            <w:r>
              <w:rPr>
                <w:rFonts w:eastAsiaTheme="minorHAnsi"/>
              </w:rPr>
              <w:t>120</w:t>
            </w:r>
          </w:p>
        </w:tc>
        <w:tc>
          <w:tcPr>
            <w:tcW w:w="1195" w:type="dxa"/>
            <w:tcBorders>
              <w:top w:val="single" w:sz="4" w:space="0" w:color="auto"/>
              <w:left w:val="single" w:sz="4" w:space="0" w:color="auto"/>
              <w:bottom w:val="single" w:sz="4" w:space="0" w:color="auto"/>
              <w:right w:val="single" w:sz="4" w:space="0" w:color="auto"/>
            </w:tcBorders>
          </w:tcPr>
          <w:p w14:paraId="00929560" w14:textId="77777777" w:rsidR="00DF55E1" w:rsidRDefault="00DF55E1" w:rsidP="004D619A">
            <w:pPr>
              <w:rPr>
                <w:rFonts w:asciiTheme="minorHAnsi" w:eastAsiaTheme="minorHAnsi" w:hAnsiTheme="minorHAnsi" w:cstheme="minorBidi"/>
                <w:sz w:val="22"/>
                <w:szCs w:val="22"/>
              </w:rPr>
            </w:pPr>
          </w:p>
        </w:tc>
        <w:tc>
          <w:tcPr>
            <w:tcW w:w="1267" w:type="dxa"/>
            <w:tcBorders>
              <w:top w:val="single" w:sz="4" w:space="0" w:color="auto"/>
              <w:left w:val="single" w:sz="4" w:space="0" w:color="auto"/>
              <w:bottom w:val="single" w:sz="4" w:space="0" w:color="auto"/>
              <w:right w:val="single" w:sz="4" w:space="0" w:color="auto"/>
            </w:tcBorders>
          </w:tcPr>
          <w:p w14:paraId="12792DB0"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4DDA7A0D"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51892425" w14:textId="77777777" w:rsidR="00DF55E1" w:rsidRDefault="00DF55E1" w:rsidP="004D619A">
            <w:pPr>
              <w:rPr>
                <w:rFonts w:asciiTheme="minorHAnsi" w:eastAsiaTheme="minorHAnsi" w:hAnsiTheme="minorHAnsi" w:cstheme="minorBidi"/>
                <w:sz w:val="22"/>
                <w:szCs w:val="22"/>
              </w:rPr>
            </w:pPr>
          </w:p>
        </w:tc>
      </w:tr>
      <w:tr w:rsidR="00DF55E1" w14:paraId="70AB3B77" w14:textId="77777777" w:rsidTr="00DF55E1">
        <w:trPr>
          <w:trHeight w:val="835"/>
        </w:trPr>
        <w:tc>
          <w:tcPr>
            <w:tcW w:w="666" w:type="dxa"/>
            <w:tcBorders>
              <w:top w:val="single" w:sz="4" w:space="0" w:color="auto"/>
              <w:left w:val="single" w:sz="4" w:space="0" w:color="auto"/>
              <w:bottom w:val="single" w:sz="4" w:space="0" w:color="auto"/>
              <w:right w:val="single" w:sz="4" w:space="0" w:color="auto"/>
            </w:tcBorders>
          </w:tcPr>
          <w:p w14:paraId="4AFA3CDB" w14:textId="77777777" w:rsidR="00DF55E1" w:rsidRPr="002B6768" w:rsidRDefault="00DF55E1" w:rsidP="004D619A">
            <w:pPr>
              <w:rPr>
                <w:rFonts w:eastAsiaTheme="minorHAnsi"/>
                <w:sz w:val="22"/>
                <w:szCs w:val="22"/>
              </w:rPr>
            </w:pPr>
            <w:r w:rsidRPr="002B6768">
              <w:rPr>
                <w:rFonts w:eastAsiaTheme="minorHAnsi"/>
                <w:sz w:val="22"/>
                <w:szCs w:val="22"/>
              </w:rPr>
              <w:t>5.</w:t>
            </w:r>
          </w:p>
        </w:tc>
        <w:tc>
          <w:tcPr>
            <w:tcW w:w="2023" w:type="dxa"/>
            <w:tcBorders>
              <w:top w:val="single" w:sz="4" w:space="0" w:color="auto"/>
              <w:left w:val="single" w:sz="4" w:space="0" w:color="auto"/>
              <w:bottom w:val="single" w:sz="4" w:space="0" w:color="auto"/>
              <w:right w:val="single" w:sz="4" w:space="0" w:color="auto"/>
            </w:tcBorders>
            <w:hideMark/>
          </w:tcPr>
          <w:p w14:paraId="7CFD7692" w14:textId="77777777" w:rsidR="00DF55E1" w:rsidRDefault="00DF55E1" w:rsidP="004D619A">
            <w:pPr>
              <w:rPr>
                <w:rFonts w:asciiTheme="minorHAnsi" w:eastAsiaTheme="minorHAnsi" w:hAnsiTheme="minorHAnsi" w:cstheme="minorBidi"/>
                <w:sz w:val="22"/>
                <w:szCs w:val="22"/>
              </w:rPr>
            </w:pPr>
            <w:r>
              <w:rPr>
                <w:rFonts w:eastAsiaTheme="minorHAnsi"/>
                <w:bCs/>
              </w:rPr>
              <w:t xml:space="preserve">DN15-1/2” L110 T90 ar </w:t>
            </w:r>
            <w:proofErr w:type="spellStart"/>
            <w:r>
              <w:rPr>
                <w:rFonts w:eastAsiaTheme="minorHAnsi"/>
                <w:bCs/>
              </w:rPr>
              <w:t>saskr</w:t>
            </w:r>
            <w:proofErr w:type="spellEnd"/>
            <w:r>
              <w:rPr>
                <w:rFonts w:eastAsiaTheme="minorHAnsi"/>
                <w:bCs/>
              </w:rPr>
              <w:t>.</w:t>
            </w:r>
          </w:p>
        </w:tc>
        <w:tc>
          <w:tcPr>
            <w:tcW w:w="978" w:type="dxa"/>
            <w:tcBorders>
              <w:top w:val="single" w:sz="4" w:space="0" w:color="auto"/>
              <w:left w:val="single" w:sz="4" w:space="0" w:color="auto"/>
              <w:bottom w:val="single" w:sz="4" w:space="0" w:color="auto"/>
              <w:right w:val="single" w:sz="4" w:space="0" w:color="auto"/>
            </w:tcBorders>
          </w:tcPr>
          <w:p w14:paraId="22BAB727" w14:textId="77777777" w:rsidR="00DF55E1" w:rsidRDefault="00DF55E1" w:rsidP="004D619A">
            <w:pPr>
              <w:rPr>
                <w:rFonts w:asciiTheme="minorHAnsi" w:eastAsiaTheme="minorHAnsi" w:hAnsiTheme="minorHAnsi" w:cstheme="minorBidi"/>
                <w:sz w:val="22"/>
                <w:szCs w:val="22"/>
              </w:rPr>
            </w:pPr>
          </w:p>
          <w:p w14:paraId="70110D3C" w14:textId="77777777" w:rsidR="00DF55E1" w:rsidRDefault="00DF55E1" w:rsidP="004D619A">
            <w:pPr>
              <w:jc w:val="center"/>
              <w:rPr>
                <w:rFonts w:asciiTheme="minorHAnsi" w:eastAsiaTheme="minorHAnsi" w:hAnsiTheme="minorHAnsi" w:cstheme="minorBidi"/>
                <w:sz w:val="22"/>
                <w:szCs w:val="22"/>
              </w:rPr>
            </w:pPr>
            <w:r>
              <w:rPr>
                <w:rFonts w:eastAsiaTheme="minorHAnsi"/>
              </w:rPr>
              <w:t>Gab.</w:t>
            </w:r>
          </w:p>
        </w:tc>
        <w:tc>
          <w:tcPr>
            <w:tcW w:w="1243" w:type="dxa"/>
            <w:tcBorders>
              <w:top w:val="single" w:sz="4" w:space="0" w:color="auto"/>
              <w:left w:val="single" w:sz="4" w:space="0" w:color="auto"/>
              <w:bottom w:val="single" w:sz="4" w:space="0" w:color="auto"/>
              <w:right w:val="single" w:sz="4" w:space="0" w:color="auto"/>
            </w:tcBorders>
          </w:tcPr>
          <w:p w14:paraId="5935AE3B" w14:textId="77777777" w:rsidR="00DF55E1" w:rsidRDefault="00DF55E1" w:rsidP="004D619A">
            <w:pPr>
              <w:rPr>
                <w:rFonts w:asciiTheme="minorHAnsi" w:eastAsiaTheme="minorHAnsi" w:hAnsiTheme="minorHAnsi" w:cstheme="minorBidi"/>
                <w:sz w:val="22"/>
                <w:szCs w:val="22"/>
              </w:rPr>
            </w:pPr>
          </w:p>
          <w:p w14:paraId="7B69FBF3" w14:textId="77777777" w:rsidR="00DF55E1" w:rsidRDefault="00DF55E1" w:rsidP="004D619A">
            <w:pPr>
              <w:jc w:val="center"/>
              <w:rPr>
                <w:rFonts w:eastAsiaTheme="minorHAnsi"/>
              </w:rPr>
            </w:pPr>
            <w:r>
              <w:rPr>
                <w:rFonts w:eastAsiaTheme="minorHAnsi"/>
              </w:rPr>
              <w:t>800</w:t>
            </w:r>
          </w:p>
        </w:tc>
        <w:tc>
          <w:tcPr>
            <w:tcW w:w="1195" w:type="dxa"/>
            <w:tcBorders>
              <w:top w:val="single" w:sz="4" w:space="0" w:color="auto"/>
              <w:left w:val="single" w:sz="4" w:space="0" w:color="auto"/>
              <w:bottom w:val="single" w:sz="4" w:space="0" w:color="auto"/>
              <w:right w:val="single" w:sz="4" w:space="0" w:color="auto"/>
            </w:tcBorders>
          </w:tcPr>
          <w:p w14:paraId="2BF39669" w14:textId="77777777" w:rsidR="00DF55E1" w:rsidRDefault="00DF55E1" w:rsidP="004D619A">
            <w:pPr>
              <w:rPr>
                <w:rFonts w:asciiTheme="minorHAnsi" w:eastAsiaTheme="minorHAnsi" w:hAnsiTheme="minorHAnsi" w:cstheme="minorBidi"/>
                <w:sz w:val="22"/>
                <w:szCs w:val="22"/>
              </w:rPr>
            </w:pPr>
          </w:p>
        </w:tc>
        <w:tc>
          <w:tcPr>
            <w:tcW w:w="1267" w:type="dxa"/>
            <w:tcBorders>
              <w:top w:val="single" w:sz="4" w:space="0" w:color="auto"/>
              <w:left w:val="single" w:sz="4" w:space="0" w:color="auto"/>
              <w:bottom w:val="single" w:sz="4" w:space="0" w:color="auto"/>
              <w:right w:val="single" w:sz="4" w:space="0" w:color="auto"/>
            </w:tcBorders>
          </w:tcPr>
          <w:p w14:paraId="3ADDFACF"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70EBA7AB"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B8C4E79" w14:textId="77777777" w:rsidR="00DF55E1" w:rsidRDefault="00DF55E1" w:rsidP="004D619A">
            <w:pPr>
              <w:rPr>
                <w:rFonts w:asciiTheme="minorHAnsi" w:eastAsiaTheme="minorHAnsi" w:hAnsiTheme="minorHAnsi" w:cstheme="minorBidi"/>
                <w:sz w:val="22"/>
                <w:szCs w:val="22"/>
              </w:rPr>
            </w:pPr>
          </w:p>
        </w:tc>
      </w:tr>
      <w:tr w:rsidR="00DF55E1" w14:paraId="38B962AD" w14:textId="77777777" w:rsidTr="00DF55E1">
        <w:trPr>
          <w:trHeight w:val="529"/>
        </w:trPr>
        <w:tc>
          <w:tcPr>
            <w:tcW w:w="666" w:type="dxa"/>
            <w:tcBorders>
              <w:top w:val="single" w:sz="4" w:space="0" w:color="auto"/>
              <w:left w:val="single" w:sz="4" w:space="0" w:color="auto"/>
              <w:bottom w:val="single" w:sz="4" w:space="0" w:color="auto"/>
              <w:right w:val="single" w:sz="4" w:space="0" w:color="auto"/>
            </w:tcBorders>
          </w:tcPr>
          <w:p w14:paraId="74153751" w14:textId="77777777" w:rsidR="00DF55E1" w:rsidRDefault="00DF55E1" w:rsidP="004D619A">
            <w:pPr>
              <w:rPr>
                <w:rFonts w:eastAsiaTheme="minorHAnsi"/>
                <w:sz w:val="22"/>
                <w:szCs w:val="22"/>
              </w:rPr>
            </w:pPr>
          </w:p>
        </w:tc>
        <w:tc>
          <w:tcPr>
            <w:tcW w:w="2023" w:type="dxa"/>
            <w:tcBorders>
              <w:top w:val="single" w:sz="4" w:space="0" w:color="auto"/>
              <w:left w:val="single" w:sz="4" w:space="0" w:color="auto"/>
              <w:bottom w:val="single" w:sz="4" w:space="0" w:color="auto"/>
              <w:right w:val="single" w:sz="4" w:space="0" w:color="auto"/>
            </w:tcBorders>
          </w:tcPr>
          <w:p w14:paraId="6CF81EA0" w14:textId="77777777" w:rsidR="00DF55E1" w:rsidRDefault="00DF55E1" w:rsidP="004D619A">
            <w:pPr>
              <w:rPr>
                <w:rFonts w:eastAsiaTheme="minorHAnsi"/>
                <w:bCs/>
              </w:rPr>
            </w:pPr>
          </w:p>
        </w:tc>
        <w:tc>
          <w:tcPr>
            <w:tcW w:w="978" w:type="dxa"/>
            <w:tcBorders>
              <w:top w:val="single" w:sz="4" w:space="0" w:color="auto"/>
              <w:left w:val="single" w:sz="4" w:space="0" w:color="auto"/>
              <w:bottom w:val="single" w:sz="4" w:space="0" w:color="auto"/>
              <w:right w:val="single" w:sz="4" w:space="0" w:color="auto"/>
            </w:tcBorders>
          </w:tcPr>
          <w:p w14:paraId="05BBD83D" w14:textId="77777777" w:rsidR="00DF55E1" w:rsidRDefault="00DF55E1" w:rsidP="004D619A">
            <w:pPr>
              <w:rPr>
                <w:rFonts w:asciiTheme="minorHAnsi" w:eastAsiaTheme="minorHAnsi" w:hAnsiTheme="minorHAnsi" w:cstheme="minorBidi"/>
                <w:sz w:val="22"/>
                <w:szCs w:val="22"/>
              </w:rPr>
            </w:pPr>
          </w:p>
        </w:tc>
        <w:tc>
          <w:tcPr>
            <w:tcW w:w="1243" w:type="dxa"/>
            <w:tcBorders>
              <w:top w:val="single" w:sz="4" w:space="0" w:color="auto"/>
              <w:left w:val="single" w:sz="4" w:space="0" w:color="auto"/>
              <w:bottom w:val="single" w:sz="4" w:space="0" w:color="auto"/>
              <w:right w:val="single" w:sz="4" w:space="0" w:color="auto"/>
            </w:tcBorders>
            <w:hideMark/>
          </w:tcPr>
          <w:p w14:paraId="1263563C" w14:textId="77777777" w:rsidR="00DF55E1" w:rsidRDefault="00DF55E1" w:rsidP="004D619A">
            <w:pPr>
              <w:rPr>
                <w:rFonts w:eastAsiaTheme="minorHAnsi"/>
              </w:rPr>
            </w:pPr>
            <w:r>
              <w:rPr>
                <w:rFonts w:eastAsiaTheme="minorHAnsi"/>
              </w:rPr>
              <w:t xml:space="preserve">           Kopā:</w:t>
            </w:r>
          </w:p>
        </w:tc>
        <w:tc>
          <w:tcPr>
            <w:tcW w:w="1195" w:type="dxa"/>
            <w:tcBorders>
              <w:top w:val="single" w:sz="4" w:space="0" w:color="auto"/>
              <w:left w:val="single" w:sz="4" w:space="0" w:color="auto"/>
              <w:bottom w:val="single" w:sz="4" w:space="0" w:color="auto"/>
              <w:right w:val="single" w:sz="4" w:space="0" w:color="auto"/>
            </w:tcBorders>
          </w:tcPr>
          <w:p w14:paraId="07EFE682" w14:textId="77777777" w:rsidR="00DF55E1" w:rsidRDefault="00DF55E1" w:rsidP="004D619A">
            <w:pPr>
              <w:rPr>
                <w:rFonts w:asciiTheme="minorHAnsi" w:eastAsiaTheme="minorHAnsi" w:hAnsiTheme="minorHAnsi" w:cstheme="minorBidi"/>
                <w:sz w:val="22"/>
                <w:szCs w:val="22"/>
              </w:rPr>
            </w:pPr>
          </w:p>
        </w:tc>
        <w:tc>
          <w:tcPr>
            <w:tcW w:w="1267" w:type="dxa"/>
            <w:tcBorders>
              <w:top w:val="single" w:sz="4" w:space="0" w:color="auto"/>
              <w:left w:val="single" w:sz="4" w:space="0" w:color="auto"/>
              <w:bottom w:val="single" w:sz="4" w:space="0" w:color="auto"/>
              <w:right w:val="single" w:sz="4" w:space="0" w:color="auto"/>
            </w:tcBorders>
          </w:tcPr>
          <w:p w14:paraId="196AD13C"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31E9B3A1" w14:textId="77777777" w:rsidR="00DF55E1" w:rsidRDefault="00DF55E1" w:rsidP="004D619A">
            <w:pPr>
              <w:rPr>
                <w:rFonts w:asciiTheme="minorHAnsi" w:eastAsiaTheme="minorHAnsi" w:hAnsiTheme="minorHAnsi" w:cstheme="minorBidi"/>
                <w:sz w:val="22"/>
                <w:szCs w:val="22"/>
              </w:rPr>
            </w:pPr>
          </w:p>
        </w:tc>
        <w:tc>
          <w:tcPr>
            <w:tcW w:w="1131" w:type="dxa"/>
            <w:tcBorders>
              <w:top w:val="single" w:sz="4" w:space="0" w:color="auto"/>
              <w:left w:val="single" w:sz="4" w:space="0" w:color="auto"/>
              <w:bottom w:val="single" w:sz="4" w:space="0" w:color="auto"/>
              <w:right w:val="single" w:sz="4" w:space="0" w:color="auto"/>
            </w:tcBorders>
          </w:tcPr>
          <w:p w14:paraId="6D9CF03E" w14:textId="77777777" w:rsidR="00DF55E1" w:rsidRDefault="00DF55E1" w:rsidP="004D619A">
            <w:pPr>
              <w:rPr>
                <w:rFonts w:asciiTheme="minorHAnsi" w:eastAsiaTheme="minorHAnsi" w:hAnsiTheme="minorHAnsi" w:cstheme="minorBidi"/>
                <w:sz w:val="22"/>
                <w:szCs w:val="22"/>
              </w:rPr>
            </w:pPr>
          </w:p>
        </w:tc>
      </w:tr>
      <w:bookmarkEnd w:id="14"/>
    </w:tbl>
    <w:p w14:paraId="3B0B4CE8" w14:textId="77777777" w:rsidR="00DF55E1" w:rsidRDefault="00DF55E1" w:rsidP="00DF55E1">
      <w:pPr>
        <w:pStyle w:val="BodyText"/>
        <w:spacing w:before="177"/>
        <w:ind w:left="362"/>
        <w:rPr>
          <w:sz w:val="24"/>
          <w:szCs w:val="24"/>
        </w:rPr>
      </w:pPr>
    </w:p>
    <w:p w14:paraId="3B9233C1" w14:textId="77777777" w:rsidR="00DF55E1" w:rsidRDefault="00DF55E1" w:rsidP="00DF55E1">
      <w:pPr>
        <w:pStyle w:val="BodyText"/>
        <w:spacing w:before="177"/>
        <w:ind w:left="362"/>
        <w:rPr>
          <w:sz w:val="24"/>
          <w:szCs w:val="24"/>
        </w:rPr>
      </w:pPr>
    </w:p>
    <w:p w14:paraId="72D833EC" w14:textId="77777777" w:rsidR="00DF55E1" w:rsidRDefault="00DF55E1" w:rsidP="00DF55E1">
      <w:r>
        <w:t>___________________________________</w:t>
      </w:r>
    </w:p>
    <w:p w14:paraId="6B4CE981" w14:textId="77777777" w:rsidR="00DF55E1" w:rsidRDefault="00DF55E1" w:rsidP="00DF55E1">
      <w:pPr>
        <w:rPr>
          <w:sz w:val="20"/>
        </w:rPr>
      </w:pPr>
      <w:r>
        <w:rPr>
          <w:sz w:val="20"/>
        </w:rPr>
        <w:t>(pārstāvja amats, paraksts, atšifrējums)</w:t>
      </w:r>
    </w:p>
    <w:p w14:paraId="00A6F4FA" w14:textId="77777777" w:rsidR="00DF55E1" w:rsidRDefault="00DF55E1" w:rsidP="00DF55E1">
      <w:pPr>
        <w:pStyle w:val="BodyText"/>
        <w:spacing w:before="177"/>
        <w:ind w:left="362"/>
      </w:pPr>
      <w:r>
        <w:br w:type="page"/>
      </w:r>
    </w:p>
    <w:bookmarkEnd w:id="13"/>
    <w:p w14:paraId="435ED800" w14:textId="77777777" w:rsidR="00CF188C" w:rsidRDefault="00CF188C" w:rsidP="00CF188C">
      <w:pPr>
        <w:pStyle w:val="BodyText"/>
        <w:spacing w:before="67"/>
        <w:ind w:right="119"/>
        <w:jc w:val="right"/>
        <w:rPr>
          <w:sz w:val="24"/>
          <w:szCs w:val="24"/>
        </w:rPr>
      </w:pPr>
      <w:r>
        <w:rPr>
          <w:sz w:val="24"/>
          <w:szCs w:val="24"/>
        </w:rPr>
        <w:lastRenderedPageBreak/>
        <w:t>Pielikums Nr.2</w:t>
      </w:r>
    </w:p>
    <w:p w14:paraId="28915716" w14:textId="77777777" w:rsidR="00CF188C" w:rsidRDefault="00CF188C" w:rsidP="00CF188C">
      <w:pPr>
        <w:pStyle w:val="BodyText"/>
        <w:spacing w:before="67"/>
        <w:ind w:right="119"/>
        <w:jc w:val="right"/>
        <w:rPr>
          <w:sz w:val="24"/>
          <w:szCs w:val="24"/>
        </w:rPr>
      </w:pPr>
    </w:p>
    <w:p w14:paraId="6AC6ADB9" w14:textId="77777777" w:rsidR="00CF188C" w:rsidRDefault="00CF188C" w:rsidP="00CF188C">
      <w:pPr>
        <w:pStyle w:val="Header"/>
        <w:jc w:val="center"/>
        <w:rPr>
          <w:b/>
        </w:rPr>
      </w:pPr>
      <w:r>
        <w:rPr>
          <w:b/>
        </w:rPr>
        <w:t>TEHNISKĀ SPECIFIKĀCIJA/PIEDĀVĀJUMS</w:t>
      </w:r>
    </w:p>
    <w:p w14:paraId="63037E07" w14:textId="77777777" w:rsidR="00CF188C" w:rsidRDefault="00CF188C" w:rsidP="00CF188C">
      <w:pPr>
        <w:pStyle w:val="tv2131"/>
        <w:spacing w:line="240" w:lineRule="auto"/>
        <w:ind w:right="46" w:firstLine="0"/>
        <w:jc w:val="center"/>
        <w:rPr>
          <w:color w:val="auto"/>
          <w:sz w:val="22"/>
          <w:szCs w:val="22"/>
        </w:rPr>
      </w:pPr>
      <w:r>
        <w:rPr>
          <w:sz w:val="22"/>
          <w:szCs w:val="22"/>
        </w:rPr>
        <w:t xml:space="preserve">“Ūdens patēriņa skaitītāju piegāde” </w:t>
      </w:r>
      <w:r>
        <w:rPr>
          <w:rFonts w:eastAsia="Calibri"/>
          <w:color w:val="000000"/>
          <w:sz w:val="22"/>
          <w:szCs w:val="22"/>
        </w:rPr>
        <w:t xml:space="preserve">identifikācijas </w:t>
      </w:r>
      <w:r>
        <w:rPr>
          <w:sz w:val="22"/>
          <w:szCs w:val="22"/>
        </w:rPr>
        <w:t>Nr. JŪ - CA 6/2022</w:t>
      </w:r>
    </w:p>
    <w:p w14:paraId="1806BB12" w14:textId="77777777" w:rsidR="00CF188C" w:rsidRDefault="00CF188C" w:rsidP="00CF188C">
      <w:pPr>
        <w:rPr>
          <w:i/>
          <w:iCs/>
          <w:sz w:val="22"/>
          <w:szCs w:val="22"/>
        </w:rPr>
      </w:pPr>
    </w:p>
    <w:p w14:paraId="554363ED" w14:textId="77777777" w:rsidR="00CF188C" w:rsidRDefault="00CF188C" w:rsidP="00CF188C">
      <w:pPr>
        <w:rPr>
          <w:sz w:val="22"/>
          <w:szCs w:val="22"/>
        </w:rPr>
      </w:pPr>
      <w:r>
        <w:rPr>
          <w:sz w:val="22"/>
          <w:szCs w:val="22"/>
        </w:rPr>
        <w:t>Prasības piegādājamiem ūdens patēriņa skaitītājiem</w:t>
      </w:r>
    </w:p>
    <w:p w14:paraId="155D5264" w14:textId="77777777" w:rsidR="00CF188C" w:rsidRDefault="00CF188C" w:rsidP="00CF188C">
      <w:pPr>
        <w:rPr>
          <w:i/>
          <w:iCs/>
          <w:sz w:val="22"/>
          <w:szCs w:val="22"/>
        </w:rPr>
      </w:pPr>
    </w:p>
    <w:p w14:paraId="382E9142" w14:textId="77777777" w:rsidR="00CF188C" w:rsidRDefault="00CF188C" w:rsidP="00CF188C">
      <w:pPr>
        <w:suppressAutoHyphens/>
        <w:jc w:val="both"/>
        <w:rPr>
          <w:sz w:val="22"/>
          <w:szCs w:val="22"/>
          <w:lang w:eastAsia="ar-SA"/>
        </w:rPr>
      </w:pPr>
      <w:r>
        <w:rPr>
          <w:iCs/>
          <w:sz w:val="22"/>
          <w:szCs w:val="22"/>
          <w:lang w:eastAsia="ar-SA"/>
        </w:rPr>
        <w:t>1. Ūdens patēriņa skaitītājiem jāatbilst</w:t>
      </w:r>
      <w:r>
        <w:rPr>
          <w:sz w:val="22"/>
          <w:szCs w:val="22"/>
          <w:lang w:eastAsia="ar-SA"/>
        </w:rPr>
        <w:t xml:space="preserve"> 22.08.2006. Ministru kabineta noteikumu Nr.664 „Noteikumi par metroloģiskajām prasībām ūdens patēriņa skaitītājiem” prasībām,</w:t>
      </w:r>
      <w:r>
        <w:rPr>
          <w:iCs/>
          <w:sz w:val="22"/>
          <w:szCs w:val="22"/>
          <w:lang w:eastAsia="ar-SA"/>
        </w:rPr>
        <w:t xml:space="preserve"> 12.04.2016. Ministru kabineta noteikumu Nr.212 “</w:t>
      </w:r>
      <w:r>
        <w:rPr>
          <w:bCs/>
          <w:iCs/>
          <w:sz w:val="22"/>
          <w:szCs w:val="22"/>
          <w:lang w:eastAsia="ar-SA"/>
        </w:rPr>
        <w:t>Mērīšanas līdzekļu metroloģiskās prasības un to metroloģiskās kontroles kārtība</w:t>
      </w:r>
      <w:r>
        <w:rPr>
          <w:iCs/>
          <w:sz w:val="22"/>
          <w:szCs w:val="22"/>
          <w:lang w:eastAsia="ar-SA"/>
        </w:rPr>
        <w:t xml:space="preserve">” prasībām, kā arī </w:t>
      </w:r>
      <w:r>
        <w:rPr>
          <w:sz w:val="22"/>
          <w:szCs w:val="22"/>
          <w:lang w:eastAsia="ar-SA"/>
        </w:rPr>
        <w:t>jāatbilst Eiropas Parlamenta un Padomes 2004.gada 31.marta Direktīvas 2004/22/EC par mērinstrumentiem prasībām.</w:t>
      </w:r>
    </w:p>
    <w:p w14:paraId="6D875D07" w14:textId="77777777" w:rsidR="00CF188C" w:rsidRDefault="00CF188C" w:rsidP="00CF188C">
      <w:pPr>
        <w:jc w:val="both"/>
        <w:rPr>
          <w:rFonts w:eastAsiaTheme="minorHAnsi"/>
          <w:sz w:val="22"/>
          <w:szCs w:val="22"/>
        </w:rPr>
      </w:pPr>
      <w:r>
        <w:rPr>
          <w:rFonts w:eastAsia="Calibri"/>
          <w:sz w:val="22"/>
          <w:szCs w:val="22"/>
          <w:lang w:eastAsia="ar-SA"/>
        </w:rPr>
        <w:t>2. Vienstrūklas (DN 15mm), sausā tipa skaitītājs. Skaitītājs izmantojams patērēta auksta (30</w:t>
      </w:r>
      <w:r>
        <w:rPr>
          <w:rFonts w:eastAsia="Calibri"/>
          <w:sz w:val="22"/>
          <w:szCs w:val="22"/>
          <w:vertAlign w:val="superscript"/>
          <w:lang w:eastAsia="ar-SA"/>
        </w:rPr>
        <w:t xml:space="preserve">0 </w:t>
      </w:r>
      <w:r>
        <w:rPr>
          <w:rFonts w:eastAsia="Calibri"/>
          <w:sz w:val="22"/>
          <w:szCs w:val="22"/>
          <w:lang w:eastAsia="ar-SA"/>
        </w:rPr>
        <w:t>C) un/vai karsta (90</w:t>
      </w:r>
      <w:r>
        <w:rPr>
          <w:rFonts w:eastAsia="Calibri"/>
          <w:sz w:val="22"/>
          <w:szCs w:val="22"/>
          <w:vertAlign w:val="superscript"/>
          <w:lang w:eastAsia="ar-SA"/>
        </w:rPr>
        <w:t xml:space="preserve">0 </w:t>
      </w:r>
      <w:r>
        <w:rPr>
          <w:rFonts w:eastAsia="Calibri"/>
          <w:sz w:val="22"/>
          <w:szCs w:val="22"/>
          <w:lang w:eastAsia="ar-SA"/>
        </w:rPr>
        <w:t>C) ūdens daudzuma uzskaitei.</w:t>
      </w:r>
      <w:r>
        <w:rPr>
          <w:color w:val="000000"/>
          <w:kern w:val="2"/>
          <w:sz w:val="22"/>
          <w:szCs w:val="22"/>
          <w:lang w:eastAsia="ar-SA"/>
        </w:rPr>
        <w:t xml:space="preserve"> </w:t>
      </w:r>
      <w:r>
        <w:rPr>
          <w:rFonts w:eastAsiaTheme="minorHAnsi"/>
          <w:sz w:val="22"/>
          <w:szCs w:val="22"/>
        </w:rPr>
        <w:t xml:space="preserve">Skaitītāji piemēroti uzstādīšanai horizontāli. Nominālā plūsma  </w:t>
      </w:r>
      <w:proofErr w:type="spellStart"/>
      <w:r>
        <w:rPr>
          <w:rFonts w:eastAsiaTheme="minorHAnsi"/>
          <w:sz w:val="22"/>
          <w:szCs w:val="22"/>
        </w:rPr>
        <w:t>Q</w:t>
      </w:r>
      <w:r>
        <w:rPr>
          <w:rFonts w:eastAsiaTheme="minorHAnsi"/>
          <w:sz w:val="22"/>
          <w:szCs w:val="22"/>
          <w:vertAlign w:val="subscript"/>
        </w:rPr>
        <w:t>nom</w:t>
      </w:r>
      <w:proofErr w:type="spellEnd"/>
      <w:r>
        <w:rPr>
          <w:rFonts w:eastAsiaTheme="minorHAnsi"/>
          <w:sz w:val="22"/>
          <w:szCs w:val="22"/>
          <w:vertAlign w:val="subscript"/>
        </w:rPr>
        <w:t xml:space="preserve"> </w:t>
      </w:r>
      <w:r>
        <w:rPr>
          <w:rFonts w:eastAsiaTheme="minorHAnsi"/>
          <w:sz w:val="22"/>
          <w:szCs w:val="22"/>
        </w:rPr>
        <w:t xml:space="preserve">-1.5 m³/h. </w:t>
      </w:r>
      <w:r>
        <w:rPr>
          <w:color w:val="000000"/>
          <w:kern w:val="2"/>
          <w:sz w:val="22"/>
          <w:szCs w:val="22"/>
          <w:lang w:eastAsia="ar-SA"/>
        </w:rPr>
        <w:t>Vienas iedaļas vērtība x 0,0001. Uz skaitītāju neiedarbojas magnētiskais lauks.</w:t>
      </w:r>
    </w:p>
    <w:p w14:paraId="7D08BD64" w14:textId="77777777" w:rsidR="00CF188C" w:rsidRDefault="00CF188C" w:rsidP="00CF188C">
      <w:pPr>
        <w:suppressAutoHyphens/>
        <w:jc w:val="both"/>
        <w:rPr>
          <w:rFonts w:eastAsia="Calibri"/>
          <w:sz w:val="22"/>
          <w:szCs w:val="22"/>
          <w:lang w:eastAsia="ar-SA"/>
        </w:rPr>
      </w:pPr>
      <w:r>
        <w:rPr>
          <w:rFonts w:eastAsia="Calibri"/>
          <w:iCs/>
          <w:sz w:val="22"/>
          <w:szCs w:val="22"/>
          <w:lang w:eastAsia="ar-SA"/>
        </w:rPr>
        <w:t>3. Ūdens patēriņa skaitītājiem</w:t>
      </w:r>
      <w:r>
        <w:rPr>
          <w:rFonts w:eastAsia="Calibri"/>
          <w:sz w:val="22"/>
          <w:szCs w:val="22"/>
          <w:lang w:eastAsia="ar-SA"/>
        </w:rPr>
        <w:t xml:space="preserve"> ir jābūt sertificētiem izmantošanai Eiropas Savienībā, tiem ir veikta atbilstības novērtēšana un tie marķēti ar CE marķējumu. </w:t>
      </w:r>
      <w:r>
        <w:rPr>
          <w:rFonts w:eastAsia="Calibri"/>
          <w:sz w:val="22"/>
          <w:szCs w:val="22"/>
        </w:rPr>
        <w:t>Piedāvātajiem skaitītājiem tiek nodrošināta un piegādājot iesniegta atbilstības deklarācijas kopija, lietošanas instrukcija.</w:t>
      </w:r>
    </w:p>
    <w:p w14:paraId="53569C3D" w14:textId="77777777" w:rsidR="00CF188C" w:rsidRDefault="00CF188C" w:rsidP="00CF188C">
      <w:pPr>
        <w:suppressAutoHyphens/>
        <w:jc w:val="both"/>
        <w:rPr>
          <w:rFonts w:eastAsia="Calibri"/>
          <w:sz w:val="22"/>
          <w:szCs w:val="22"/>
          <w:lang w:eastAsia="ar-SA"/>
        </w:rPr>
      </w:pPr>
      <w:r>
        <w:rPr>
          <w:rFonts w:eastAsia="Calibri"/>
          <w:sz w:val="22"/>
          <w:szCs w:val="22"/>
          <w:lang w:eastAsia="ar-SA"/>
        </w:rPr>
        <w:t xml:space="preserve">4. </w:t>
      </w:r>
      <w:r>
        <w:rPr>
          <w:rFonts w:eastAsiaTheme="minorHAnsi"/>
          <w:sz w:val="22"/>
          <w:szCs w:val="22"/>
        </w:rPr>
        <w:t>Piegādāto ūdens skaitītāju garantija ir vismaz 24 mēneši no nodošanas-pieņemšanas akta parakstīšanas brīža.</w:t>
      </w:r>
      <w:r>
        <w:rPr>
          <w:rFonts w:eastAsia="Calibri"/>
          <w:sz w:val="22"/>
          <w:szCs w:val="22"/>
          <w:lang w:eastAsia="ar-SA"/>
        </w:rPr>
        <w:t xml:space="preserve"> Izpildītājs garantē piegādātās Preces kvalitāti un nodrošina Preces ražotāja garantijas saistību izpildi attiecībā uz visām piegādātajām Precēm tādos termiņos un apjomā, kādā to deklarē šo Preču ražotājs.</w:t>
      </w:r>
    </w:p>
    <w:p w14:paraId="3CB4B431" w14:textId="77777777" w:rsidR="00CF188C" w:rsidRDefault="00CF188C" w:rsidP="00CF188C">
      <w:pPr>
        <w:suppressAutoHyphens/>
        <w:jc w:val="both"/>
        <w:rPr>
          <w:rFonts w:eastAsia="Calibri"/>
          <w:sz w:val="22"/>
          <w:szCs w:val="22"/>
          <w:lang w:eastAsia="ar-SA"/>
        </w:rPr>
      </w:pPr>
    </w:p>
    <w:p w14:paraId="7B718215" w14:textId="77777777" w:rsidR="00CF188C" w:rsidRDefault="00CF188C" w:rsidP="00CF188C">
      <w:pPr>
        <w:keepNext/>
        <w:suppressAutoHyphens/>
        <w:jc w:val="both"/>
        <w:rPr>
          <w:rFonts w:eastAsia="Calibri" w:cs="Arial"/>
          <w:sz w:val="22"/>
          <w:szCs w:val="22"/>
          <w:lang w:eastAsia="ar-SA"/>
        </w:rPr>
      </w:pPr>
      <w:r>
        <w:rPr>
          <w:rFonts w:eastAsia="Calibri" w:cs="Arial"/>
          <w:sz w:val="22"/>
          <w:szCs w:val="22"/>
          <w:lang w:eastAsia="ar-SA"/>
        </w:rPr>
        <w:t>Piegādes vieta: SIA “Jēkabpils ūdens”, Jaunā iela 60, Jēkabpils, Jēkabpils novads.</w:t>
      </w:r>
    </w:p>
    <w:p w14:paraId="4C984801" w14:textId="77777777" w:rsidR="00CF188C" w:rsidRDefault="00CF188C" w:rsidP="00CF188C">
      <w:pPr>
        <w:keepNext/>
        <w:suppressAutoHyphens/>
        <w:jc w:val="both"/>
        <w:rPr>
          <w:rFonts w:eastAsia="Calibri"/>
          <w:b/>
          <w:iCs/>
          <w:sz w:val="22"/>
          <w:szCs w:val="22"/>
          <w:lang w:eastAsia="ar-SA"/>
        </w:rPr>
      </w:pPr>
      <w:r>
        <w:rPr>
          <w:rFonts w:eastAsia="Calibri" w:cs="Arial"/>
          <w:sz w:val="22"/>
          <w:szCs w:val="22"/>
          <w:lang w:eastAsia="ar-SA"/>
        </w:rPr>
        <w:t>Piegādes termiņš: 15</w:t>
      </w:r>
      <w:r>
        <w:rPr>
          <w:rFonts w:eastAsia="Calibri" w:cs="Arial"/>
          <w:bCs/>
          <w:sz w:val="22"/>
          <w:szCs w:val="22"/>
          <w:lang w:eastAsia="ar-SA"/>
        </w:rPr>
        <w:t xml:space="preserve"> (piecpadsmit) darba dienu laikā no pasūtījuma abpusējās akceptēšanas dienas.</w:t>
      </w:r>
    </w:p>
    <w:p w14:paraId="090F2941" w14:textId="77777777" w:rsidR="00CF188C" w:rsidRDefault="00CF188C" w:rsidP="00CF188C">
      <w:pPr>
        <w:ind w:left="-142"/>
        <w:jc w:val="center"/>
        <w:rPr>
          <w:b/>
          <w:bCs/>
        </w:rPr>
      </w:pPr>
    </w:p>
    <w:p w14:paraId="25AE62C1" w14:textId="77777777" w:rsidR="00CF188C" w:rsidRDefault="00CF188C" w:rsidP="00CF188C">
      <w:pPr>
        <w:ind w:left="-142" w:firstLine="720"/>
      </w:pPr>
      <w:r>
        <w:rPr>
          <w:b/>
          <w:bCs/>
        </w:rPr>
        <w:t>Vieta, datums</w:t>
      </w:r>
      <w:r>
        <w:rPr>
          <w:b/>
          <w:bCs/>
        </w:rPr>
        <w:tab/>
      </w:r>
      <w:r>
        <w:rPr>
          <w:b/>
          <w:bCs/>
        </w:rPr>
        <w:tab/>
      </w:r>
      <w:r>
        <w:rPr>
          <w:b/>
          <w:bCs/>
        </w:rPr>
        <w:tab/>
      </w:r>
      <w:r>
        <w:rPr>
          <w:b/>
          <w:bCs/>
        </w:rPr>
        <w:tab/>
      </w:r>
      <w:r>
        <w:rPr>
          <w:b/>
          <w:bCs/>
        </w:rPr>
        <w:tab/>
      </w:r>
      <w:r>
        <w:rPr>
          <w:b/>
          <w:bCs/>
        </w:rPr>
        <w:tab/>
      </w:r>
      <w:r>
        <w:rPr>
          <w:b/>
          <w:bCs/>
        </w:rPr>
        <w:tab/>
      </w:r>
      <w:r>
        <w:rPr>
          <w:b/>
          <w:bCs/>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7096"/>
      </w:tblGrid>
      <w:tr w:rsidR="00CF188C" w14:paraId="7C2CD450" w14:textId="77777777" w:rsidTr="004D619A">
        <w:tc>
          <w:tcPr>
            <w:tcW w:w="2543" w:type="dxa"/>
            <w:tcBorders>
              <w:top w:val="single" w:sz="4" w:space="0" w:color="auto"/>
              <w:left w:val="single" w:sz="4" w:space="0" w:color="auto"/>
              <w:bottom w:val="single" w:sz="4" w:space="0" w:color="auto"/>
              <w:right w:val="single" w:sz="4" w:space="0" w:color="auto"/>
            </w:tcBorders>
            <w:hideMark/>
          </w:tcPr>
          <w:p w14:paraId="2E0F4C2C" w14:textId="77777777" w:rsidR="00CF188C" w:rsidRDefault="00CF188C" w:rsidP="004D619A">
            <w:pPr>
              <w:spacing w:line="256" w:lineRule="auto"/>
            </w:pPr>
            <w:r>
              <w:t>Pretendenta nosaukums</w:t>
            </w:r>
          </w:p>
        </w:tc>
        <w:tc>
          <w:tcPr>
            <w:tcW w:w="7096" w:type="dxa"/>
            <w:tcBorders>
              <w:top w:val="single" w:sz="4" w:space="0" w:color="auto"/>
              <w:left w:val="single" w:sz="4" w:space="0" w:color="auto"/>
              <w:bottom w:val="single" w:sz="4" w:space="0" w:color="auto"/>
              <w:right w:val="single" w:sz="4" w:space="0" w:color="auto"/>
            </w:tcBorders>
          </w:tcPr>
          <w:p w14:paraId="1BEA0775" w14:textId="77777777" w:rsidR="00CF188C" w:rsidRDefault="00CF188C" w:rsidP="004D619A">
            <w:pPr>
              <w:spacing w:line="256" w:lineRule="auto"/>
              <w:ind w:left="-142"/>
            </w:pPr>
          </w:p>
        </w:tc>
      </w:tr>
      <w:tr w:rsidR="00CF188C" w14:paraId="4E71FA98" w14:textId="77777777" w:rsidTr="004D619A">
        <w:tc>
          <w:tcPr>
            <w:tcW w:w="2543" w:type="dxa"/>
            <w:tcBorders>
              <w:top w:val="single" w:sz="4" w:space="0" w:color="auto"/>
              <w:left w:val="single" w:sz="4" w:space="0" w:color="auto"/>
              <w:bottom w:val="single" w:sz="4" w:space="0" w:color="auto"/>
              <w:right w:val="single" w:sz="4" w:space="0" w:color="auto"/>
            </w:tcBorders>
            <w:hideMark/>
          </w:tcPr>
          <w:p w14:paraId="5EDA05D5" w14:textId="77777777" w:rsidR="00CF188C" w:rsidRDefault="00CF188C" w:rsidP="004D619A">
            <w:pPr>
              <w:spacing w:line="256" w:lineRule="auto"/>
            </w:pPr>
            <w:r>
              <w:t>Reģistrācijas numurs</w:t>
            </w:r>
          </w:p>
        </w:tc>
        <w:tc>
          <w:tcPr>
            <w:tcW w:w="7096" w:type="dxa"/>
            <w:tcBorders>
              <w:top w:val="single" w:sz="4" w:space="0" w:color="auto"/>
              <w:left w:val="single" w:sz="4" w:space="0" w:color="auto"/>
              <w:bottom w:val="single" w:sz="4" w:space="0" w:color="auto"/>
              <w:right w:val="single" w:sz="4" w:space="0" w:color="auto"/>
            </w:tcBorders>
          </w:tcPr>
          <w:p w14:paraId="6D1EB77C" w14:textId="77777777" w:rsidR="00CF188C" w:rsidRDefault="00CF188C" w:rsidP="004D619A">
            <w:pPr>
              <w:spacing w:line="256" w:lineRule="auto"/>
              <w:ind w:left="-142"/>
            </w:pPr>
          </w:p>
        </w:tc>
      </w:tr>
    </w:tbl>
    <w:p w14:paraId="05A77E73" w14:textId="77777777" w:rsidR="00CF188C" w:rsidRDefault="00CF188C" w:rsidP="00CF188C">
      <w:pPr>
        <w:keepNext/>
        <w:suppressAutoHyphens/>
        <w:jc w:val="both"/>
        <w:rPr>
          <w:rFonts w:eastAsia="Calibri"/>
          <w:b/>
          <w:iCs/>
          <w:sz w:val="22"/>
          <w:szCs w:val="22"/>
          <w:lang w:eastAsia="ar-SA"/>
        </w:rPr>
      </w:pPr>
    </w:p>
    <w:p w14:paraId="05AAC478" w14:textId="77777777" w:rsidR="00CF188C" w:rsidRDefault="00CF188C" w:rsidP="00CF188C">
      <w:pPr>
        <w:keepNext/>
        <w:suppressAutoHyphens/>
        <w:jc w:val="both"/>
        <w:rPr>
          <w:rFonts w:eastAsia="Calibri" w:cs="Arial"/>
          <w:bCs/>
          <w:sz w:val="22"/>
          <w:szCs w:val="22"/>
          <w:lang w:eastAsia="ar-SA"/>
        </w:rPr>
      </w:pPr>
      <w:r>
        <w:rPr>
          <w:rFonts w:eastAsia="Calibri"/>
          <w:b/>
          <w:iCs/>
          <w:sz w:val="22"/>
          <w:szCs w:val="22"/>
          <w:lang w:eastAsia="ar-SA"/>
        </w:rPr>
        <w:t>Piegādājamo ūdens patēriņa skaitītāju raksturojums:</w:t>
      </w:r>
    </w:p>
    <w:tbl>
      <w:tblPr>
        <w:tblStyle w:val="TableGrid"/>
        <w:tblW w:w="9634" w:type="dxa"/>
        <w:tblLook w:val="04A0" w:firstRow="1" w:lastRow="0" w:firstColumn="1" w:lastColumn="0" w:noHBand="0" w:noVBand="1"/>
      </w:tblPr>
      <w:tblGrid>
        <w:gridCol w:w="704"/>
        <w:gridCol w:w="3260"/>
        <w:gridCol w:w="5670"/>
      </w:tblGrid>
      <w:tr w:rsidR="00CF188C" w14:paraId="3B6DE762" w14:textId="77777777" w:rsidTr="004D619A">
        <w:tc>
          <w:tcPr>
            <w:tcW w:w="704" w:type="dxa"/>
            <w:tcBorders>
              <w:top w:val="single" w:sz="4" w:space="0" w:color="auto"/>
              <w:left w:val="single" w:sz="4" w:space="0" w:color="auto"/>
              <w:bottom w:val="single" w:sz="4" w:space="0" w:color="auto"/>
              <w:right w:val="single" w:sz="4" w:space="0" w:color="auto"/>
            </w:tcBorders>
            <w:hideMark/>
          </w:tcPr>
          <w:p w14:paraId="033FD609" w14:textId="77777777" w:rsidR="00CF188C" w:rsidRDefault="00CF188C" w:rsidP="004D619A">
            <w:pPr>
              <w:jc w:val="center"/>
              <w:rPr>
                <w:rFonts w:eastAsiaTheme="minorHAnsi"/>
                <w:bCs/>
              </w:rPr>
            </w:pPr>
            <w:r>
              <w:rPr>
                <w:rFonts w:eastAsiaTheme="minorHAnsi"/>
                <w:bCs/>
              </w:rPr>
              <w:t>Nr. p. k.</w:t>
            </w:r>
          </w:p>
        </w:tc>
        <w:tc>
          <w:tcPr>
            <w:tcW w:w="3260" w:type="dxa"/>
            <w:tcBorders>
              <w:top w:val="single" w:sz="4" w:space="0" w:color="auto"/>
              <w:left w:val="single" w:sz="4" w:space="0" w:color="auto"/>
              <w:bottom w:val="single" w:sz="4" w:space="0" w:color="auto"/>
              <w:right w:val="single" w:sz="4" w:space="0" w:color="auto"/>
            </w:tcBorders>
          </w:tcPr>
          <w:p w14:paraId="4302D1B7" w14:textId="77777777" w:rsidR="00CF188C" w:rsidRDefault="00CF188C" w:rsidP="004D619A">
            <w:pPr>
              <w:jc w:val="center"/>
              <w:rPr>
                <w:rFonts w:eastAsiaTheme="minorHAnsi"/>
                <w:bCs/>
              </w:rPr>
            </w:pPr>
          </w:p>
          <w:p w14:paraId="5E342708" w14:textId="77777777" w:rsidR="00CF188C" w:rsidRDefault="00CF188C" w:rsidP="004D619A">
            <w:pPr>
              <w:jc w:val="center"/>
              <w:rPr>
                <w:rFonts w:eastAsiaTheme="minorHAnsi"/>
                <w:bCs/>
              </w:rPr>
            </w:pPr>
            <w:r>
              <w:rPr>
                <w:rFonts w:eastAsiaTheme="minorHAnsi"/>
                <w:bCs/>
              </w:rPr>
              <w:t>Preces nosaukums</w:t>
            </w:r>
          </w:p>
        </w:tc>
        <w:tc>
          <w:tcPr>
            <w:tcW w:w="5670" w:type="dxa"/>
            <w:tcBorders>
              <w:top w:val="single" w:sz="4" w:space="0" w:color="auto"/>
              <w:left w:val="single" w:sz="4" w:space="0" w:color="auto"/>
              <w:bottom w:val="single" w:sz="4" w:space="0" w:color="auto"/>
              <w:right w:val="single" w:sz="4" w:space="0" w:color="auto"/>
            </w:tcBorders>
          </w:tcPr>
          <w:p w14:paraId="11CA4EAD" w14:textId="77777777" w:rsidR="00CF188C" w:rsidRDefault="00CF188C" w:rsidP="004D619A">
            <w:pPr>
              <w:jc w:val="center"/>
              <w:rPr>
                <w:rFonts w:eastAsiaTheme="minorHAnsi"/>
                <w:bCs/>
              </w:rPr>
            </w:pPr>
            <w:r>
              <w:rPr>
                <w:rFonts w:eastAsiaTheme="minorHAnsi"/>
                <w:bCs/>
              </w:rPr>
              <w:t>Pretendenta piedāvājuma apraksts norādot raksturlielumus un atbilstību prasībām</w:t>
            </w:r>
          </w:p>
          <w:p w14:paraId="1939047D" w14:textId="77777777" w:rsidR="00CF188C" w:rsidRDefault="00CF188C" w:rsidP="004D619A">
            <w:pPr>
              <w:jc w:val="center"/>
              <w:rPr>
                <w:rFonts w:eastAsiaTheme="minorHAnsi"/>
                <w:bCs/>
              </w:rPr>
            </w:pPr>
          </w:p>
        </w:tc>
      </w:tr>
      <w:tr w:rsidR="00CF188C" w14:paraId="7EE67029" w14:textId="77777777" w:rsidTr="004D619A">
        <w:trPr>
          <w:trHeight w:val="383"/>
        </w:trPr>
        <w:tc>
          <w:tcPr>
            <w:tcW w:w="704" w:type="dxa"/>
            <w:tcBorders>
              <w:top w:val="single" w:sz="4" w:space="0" w:color="auto"/>
              <w:left w:val="single" w:sz="4" w:space="0" w:color="auto"/>
              <w:bottom w:val="single" w:sz="4" w:space="0" w:color="auto"/>
              <w:right w:val="single" w:sz="4" w:space="0" w:color="auto"/>
            </w:tcBorders>
            <w:hideMark/>
          </w:tcPr>
          <w:p w14:paraId="02526862" w14:textId="77777777" w:rsidR="00CF188C" w:rsidRDefault="00CF188C" w:rsidP="004D619A">
            <w:pPr>
              <w:rPr>
                <w:rFonts w:eastAsiaTheme="minorHAnsi"/>
                <w:sz w:val="22"/>
                <w:szCs w:val="22"/>
              </w:rPr>
            </w:pPr>
            <w:r>
              <w:rPr>
                <w:rFonts w:eastAsiaTheme="minorHAnsi"/>
                <w:sz w:val="22"/>
                <w:szCs w:val="22"/>
              </w:rPr>
              <w:t>1.</w:t>
            </w:r>
          </w:p>
        </w:tc>
        <w:tc>
          <w:tcPr>
            <w:tcW w:w="3260" w:type="dxa"/>
            <w:tcBorders>
              <w:top w:val="single" w:sz="4" w:space="0" w:color="auto"/>
              <w:left w:val="single" w:sz="4" w:space="0" w:color="auto"/>
              <w:bottom w:val="single" w:sz="4" w:space="0" w:color="auto"/>
              <w:right w:val="single" w:sz="4" w:space="0" w:color="auto"/>
            </w:tcBorders>
            <w:hideMark/>
          </w:tcPr>
          <w:p w14:paraId="2E7B198C" w14:textId="77777777" w:rsidR="00CF188C" w:rsidRDefault="00CF188C" w:rsidP="004D619A">
            <w:pPr>
              <w:rPr>
                <w:rFonts w:eastAsiaTheme="minorHAnsi"/>
                <w:bCs/>
              </w:rPr>
            </w:pPr>
            <w:r>
              <w:rPr>
                <w:rFonts w:eastAsiaTheme="minorHAnsi"/>
                <w:bCs/>
              </w:rPr>
              <w:t xml:space="preserve">DN15 L80 T30 ar </w:t>
            </w:r>
            <w:proofErr w:type="spellStart"/>
            <w:r>
              <w:rPr>
                <w:rFonts w:eastAsiaTheme="minorHAnsi"/>
                <w:bCs/>
              </w:rPr>
              <w:t>saskrūvēm</w:t>
            </w:r>
            <w:proofErr w:type="spellEnd"/>
          </w:p>
        </w:tc>
        <w:tc>
          <w:tcPr>
            <w:tcW w:w="5670" w:type="dxa"/>
            <w:tcBorders>
              <w:top w:val="single" w:sz="4" w:space="0" w:color="auto"/>
              <w:left w:val="single" w:sz="4" w:space="0" w:color="auto"/>
              <w:bottom w:val="single" w:sz="4" w:space="0" w:color="auto"/>
              <w:right w:val="single" w:sz="4" w:space="0" w:color="auto"/>
            </w:tcBorders>
          </w:tcPr>
          <w:p w14:paraId="438FCE34" w14:textId="77777777" w:rsidR="00CF188C" w:rsidRDefault="00CF188C" w:rsidP="004D619A">
            <w:pPr>
              <w:jc w:val="center"/>
              <w:rPr>
                <w:rFonts w:eastAsiaTheme="minorHAnsi"/>
              </w:rPr>
            </w:pPr>
          </w:p>
        </w:tc>
      </w:tr>
      <w:tr w:rsidR="00CF188C" w14:paraId="23F05E99" w14:textId="77777777" w:rsidTr="004D619A">
        <w:trPr>
          <w:trHeight w:val="383"/>
        </w:trPr>
        <w:tc>
          <w:tcPr>
            <w:tcW w:w="704" w:type="dxa"/>
            <w:tcBorders>
              <w:top w:val="single" w:sz="4" w:space="0" w:color="auto"/>
              <w:left w:val="single" w:sz="4" w:space="0" w:color="auto"/>
              <w:bottom w:val="single" w:sz="4" w:space="0" w:color="auto"/>
              <w:right w:val="single" w:sz="4" w:space="0" w:color="auto"/>
            </w:tcBorders>
          </w:tcPr>
          <w:p w14:paraId="6969DBD7" w14:textId="77777777" w:rsidR="00CF188C" w:rsidRDefault="00CF188C" w:rsidP="004D619A">
            <w:pPr>
              <w:rPr>
                <w:rFonts w:eastAsiaTheme="minorHAnsi"/>
                <w:sz w:val="22"/>
                <w:szCs w:val="22"/>
              </w:rPr>
            </w:pPr>
            <w:r>
              <w:rPr>
                <w:rFonts w:eastAsiaTheme="minorHAnsi"/>
                <w:sz w:val="22"/>
                <w:szCs w:val="22"/>
              </w:rPr>
              <w:t>2.</w:t>
            </w:r>
          </w:p>
        </w:tc>
        <w:tc>
          <w:tcPr>
            <w:tcW w:w="3260" w:type="dxa"/>
            <w:tcBorders>
              <w:top w:val="single" w:sz="4" w:space="0" w:color="auto"/>
              <w:left w:val="single" w:sz="4" w:space="0" w:color="auto"/>
              <w:bottom w:val="single" w:sz="4" w:space="0" w:color="auto"/>
              <w:right w:val="single" w:sz="4" w:space="0" w:color="auto"/>
            </w:tcBorders>
          </w:tcPr>
          <w:p w14:paraId="1D23A631" w14:textId="77777777" w:rsidR="00CF188C" w:rsidRDefault="00CF188C" w:rsidP="004D619A">
            <w:pPr>
              <w:rPr>
                <w:rFonts w:eastAsiaTheme="minorHAnsi"/>
                <w:bCs/>
              </w:rPr>
            </w:pPr>
            <w:r>
              <w:rPr>
                <w:rFonts w:eastAsiaTheme="minorHAnsi"/>
                <w:bCs/>
              </w:rPr>
              <w:t xml:space="preserve">DN15-1/2” L80 T30 ar </w:t>
            </w:r>
            <w:proofErr w:type="spellStart"/>
            <w:r>
              <w:rPr>
                <w:rFonts w:eastAsiaTheme="minorHAnsi"/>
                <w:bCs/>
              </w:rPr>
              <w:t>saskr</w:t>
            </w:r>
            <w:proofErr w:type="spellEnd"/>
            <w:r>
              <w:rPr>
                <w:rFonts w:eastAsiaTheme="minorHAnsi"/>
                <w:bCs/>
              </w:rPr>
              <w:t xml:space="preserve">. </w:t>
            </w:r>
          </w:p>
          <w:p w14:paraId="7BAB6C88" w14:textId="450AFCD9" w:rsidR="00CF188C" w:rsidRDefault="009F37AB" w:rsidP="004D619A">
            <w:pPr>
              <w:rPr>
                <w:rFonts w:eastAsiaTheme="minorHAnsi"/>
                <w:bCs/>
              </w:rPr>
            </w:pPr>
            <w:r>
              <w:rPr>
                <w:rFonts w:eastAsiaTheme="minorHAnsi"/>
                <w:b/>
              </w:rPr>
              <w:t xml:space="preserve">komplektā </w:t>
            </w:r>
            <w:r w:rsidR="00CF188C" w:rsidRPr="002B6768">
              <w:rPr>
                <w:rFonts w:eastAsiaTheme="minorHAnsi"/>
                <w:b/>
              </w:rPr>
              <w:t>ar impulsa devēju</w:t>
            </w:r>
          </w:p>
        </w:tc>
        <w:tc>
          <w:tcPr>
            <w:tcW w:w="5670" w:type="dxa"/>
            <w:tcBorders>
              <w:top w:val="single" w:sz="4" w:space="0" w:color="auto"/>
              <w:left w:val="single" w:sz="4" w:space="0" w:color="auto"/>
              <w:bottom w:val="single" w:sz="4" w:space="0" w:color="auto"/>
              <w:right w:val="single" w:sz="4" w:space="0" w:color="auto"/>
            </w:tcBorders>
          </w:tcPr>
          <w:p w14:paraId="7A6F893A" w14:textId="77777777" w:rsidR="00CF188C" w:rsidRDefault="00CF188C" w:rsidP="004D619A">
            <w:pPr>
              <w:jc w:val="center"/>
              <w:rPr>
                <w:rFonts w:eastAsiaTheme="minorHAnsi"/>
              </w:rPr>
            </w:pPr>
          </w:p>
        </w:tc>
      </w:tr>
      <w:tr w:rsidR="00CF188C" w14:paraId="07BD7F73" w14:textId="77777777" w:rsidTr="004D619A">
        <w:tc>
          <w:tcPr>
            <w:tcW w:w="704" w:type="dxa"/>
            <w:tcBorders>
              <w:top w:val="single" w:sz="4" w:space="0" w:color="auto"/>
              <w:left w:val="single" w:sz="4" w:space="0" w:color="auto"/>
              <w:bottom w:val="single" w:sz="4" w:space="0" w:color="auto"/>
              <w:right w:val="single" w:sz="4" w:space="0" w:color="auto"/>
            </w:tcBorders>
            <w:hideMark/>
          </w:tcPr>
          <w:p w14:paraId="5769D60B" w14:textId="77777777" w:rsidR="00CF188C" w:rsidRDefault="00CF188C" w:rsidP="004D619A">
            <w:pPr>
              <w:rPr>
                <w:rFonts w:eastAsiaTheme="minorHAnsi"/>
                <w:sz w:val="22"/>
                <w:szCs w:val="22"/>
              </w:rPr>
            </w:pPr>
            <w:r>
              <w:rPr>
                <w:rFonts w:eastAsiaTheme="minorHAnsi"/>
                <w:sz w:val="22"/>
                <w:szCs w:val="22"/>
              </w:rPr>
              <w:t>3.</w:t>
            </w:r>
          </w:p>
        </w:tc>
        <w:tc>
          <w:tcPr>
            <w:tcW w:w="3260" w:type="dxa"/>
            <w:tcBorders>
              <w:top w:val="single" w:sz="4" w:space="0" w:color="auto"/>
              <w:left w:val="single" w:sz="4" w:space="0" w:color="auto"/>
              <w:bottom w:val="single" w:sz="4" w:space="0" w:color="auto"/>
              <w:right w:val="single" w:sz="4" w:space="0" w:color="auto"/>
            </w:tcBorders>
            <w:hideMark/>
          </w:tcPr>
          <w:p w14:paraId="12454242" w14:textId="77777777" w:rsidR="00CF188C" w:rsidRDefault="00CF188C" w:rsidP="004D619A">
            <w:pPr>
              <w:rPr>
                <w:rFonts w:asciiTheme="minorHAnsi" w:eastAsiaTheme="minorHAnsi" w:hAnsiTheme="minorHAnsi" w:cstheme="minorBidi"/>
                <w:sz w:val="22"/>
                <w:szCs w:val="22"/>
              </w:rPr>
            </w:pPr>
            <w:r>
              <w:rPr>
                <w:rFonts w:eastAsiaTheme="minorHAnsi"/>
                <w:bCs/>
              </w:rPr>
              <w:t xml:space="preserve">DN15 L110 T30 ar </w:t>
            </w:r>
            <w:proofErr w:type="spellStart"/>
            <w:r>
              <w:rPr>
                <w:rFonts w:eastAsiaTheme="minorHAnsi"/>
                <w:bCs/>
              </w:rPr>
              <w:t>saskrūvēm</w:t>
            </w:r>
            <w:proofErr w:type="spellEnd"/>
          </w:p>
        </w:tc>
        <w:tc>
          <w:tcPr>
            <w:tcW w:w="5670" w:type="dxa"/>
            <w:tcBorders>
              <w:top w:val="single" w:sz="4" w:space="0" w:color="auto"/>
              <w:left w:val="single" w:sz="4" w:space="0" w:color="auto"/>
              <w:bottom w:val="single" w:sz="4" w:space="0" w:color="auto"/>
              <w:right w:val="single" w:sz="4" w:space="0" w:color="auto"/>
            </w:tcBorders>
          </w:tcPr>
          <w:p w14:paraId="060BA4CA" w14:textId="77777777" w:rsidR="00CF188C" w:rsidRDefault="00CF188C" w:rsidP="004D619A">
            <w:pPr>
              <w:jc w:val="center"/>
              <w:rPr>
                <w:rFonts w:asciiTheme="minorHAnsi" w:eastAsiaTheme="minorHAnsi" w:hAnsiTheme="minorHAnsi" w:cstheme="minorBidi"/>
                <w:sz w:val="22"/>
                <w:szCs w:val="22"/>
              </w:rPr>
            </w:pPr>
          </w:p>
        </w:tc>
      </w:tr>
      <w:tr w:rsidR="00CF188C" w14:paraId="3CCA3B42" w14:textId="77777777" w:rsidTr="004D619A">
        <w:tc>
          <w:tcPr>
            <w:tcW w:w="704" w:type="dxa"/>
            <w:tcBorders>
              <w:top w:val="single" w:sz="4" w:space="0" w:color="auto"/>
              <w:left w:val="single" w:sz="4" w:space="0" w:color="auto"/>
              <w:bottom w:val="single" w:sz="4" w:space="0" w:color="auto"/>
              <w:right w:val="single" w:sz="4" w:space="0" w:color="auto"/>
            </w:tcBorders>
            <w:hideMark/>
          </w:tcPr>
          <w:p w14:paraId="0BCF1CBF" w14:textId="77777777" w:rsidR="00CF188C" w:rsidRDefault="00CF188C" w:rsidP="004D619A">
            <w:pPr>
              <w:rPr>
                <w:rFonts w:eastAsiaTheme="minorHAnsi"/>
                <w:sz w:val="22"/>
                <w:szCs w:val="22"/>
              </w:rPr>
            </w:pPr>
            <w:r>
              <w:rPr>
                <w:rFonts w:eastAsiaTheme="minorHAnsi"/>
                <w:sz w:val="22"/>
                <w:szCs w:val="22"/>
              </w:rPr>
              <w:t>4.</w:t>
            </w:r>
          </w:p>
        </w:tc>
        <w:tc>
          <w:tcPr>
            <w:tcW w:w="3260" w:type="dxa"/>
            <w:tcBorders>
              <w:top w:val="single" w:sz="4" w:space="0" w:color="auto"/>
              <w:left w:val="single" w:sz="4" w:space="0" w:color="auto"/>
              <w:bottom w:val="single" w:sz="4" w:space="0" w:color="auto"/>
              <w:right w:val="single" w:sz="4" w:space="0" w:color="auto"/>
            </w:tcBorders>
            <w:hideMark/>
          </w:tcPr>
          <w:p w14:paraId="238E872E" w14:textId="77777777" w:rsidR="00CF188C" w:rsidRDefault="00CF188C" w:rsidP="004D619A">
            <w:pPr>
              <w:rPr>
                <w:rFonts w:asciiTheme="minorHAnsi" w:eastAsiaTheme="minorHAnsi" w:hAnsiTheme="minorHAnsi" w:cstheme="minorBidi"/>
                <w:sz w:val="22"/>
                <w:szCs w:val="22"/>
              </w:rPr>
            </w:pPr>
            <w:r>
              <w:rPr>
                <w:rFonts w:eastAsiaTheme="minorHAnsi"/>
                <w:bCs/>
              </w:rPr>
              <w:t xml:space="preserve">DN15 L80 T90 ar </w:t>
            </w:r>
            <w:proofErr w:type="spellStart"/>
            <w:r>
              <w:rPr>
                <w:rFonts w:eastAsiaTheme="minorHAnsi"/>
                <w:bCs/>
              </w:rPr>
              <w:t>saskrūvēm</w:t>
            </w:r>
            <w:proofErr w:type="spellEnd"/>
          </w:p>
        </w:tc>
        <w:tc>
          <w:tcPr>
            <w:tcW w:w="5670" w:type="dxa"/>
            <w:tcBorders>
              <w:top w:val="single" w:sz="4" w:space="0" w:color="auto"/>
              <w:left w:val="single" w:sz="4" w:space="0" w:color="auto"/>
              <w:bottom w:val="single" w:sz="4" w:space="0" w:color="auto"/>
              <w:right w:val="single" w:sz="4" w:space="0" w:color="auto"/>
            </w:tcBorders>
          </w:tcPr>
          <w:p w14:paraId="2DE4C79A" w14:textId="77777777" w:rsidR="00CF188C" w:rsidRDefault="00CF188C" w:rsidP="004D619A">
            <w:pPr>
              <w:jc w:val="center"/>
              <w:rPr>
                <w:rFonts w:asciiTheme="minorHAnsi" w:eastAsiaTheme="minorHAnsi" w:hAnsiTheme="minorHAnsi" w:cstheme="minorBidi"/>
                <w:sz w:val="22"/>
                <w:szCs w:val="22"/>
              </w:rPr>
            </w:pPr>
          </w:p>
        </w:tc>
      </w:tr>
      <w:tr w:rsidR="00CF188C" w14:paraId="4EA14CF9" w14:textId="77777777" w:rsidTr="004D619A">
        <w:trPr>
          <w:trHeight w:val="381"/>
        </w:trPr>
        <w:tc>
          <w:tcPr>
            <w:tcW w:w="704" w:type="dxa"/>
            <w:tcBorders>
              <w:top w:val="single" w:sz="4" w:space="0" w:color="auto"/>
              <w:left w:val="single" w:sz="4" w:space="0" w:color="auto"/>
              <w:bottom w:val="single" w:sz="4" w:space="0" w:color="auto"/>
              <w:right w:val="single" w:sz="4" w:space="0" w:color="auto"/>
            </w:tcBorders>
            <w:hideMark/>
          </w:tcPr>
          <w:p w14:paraId="3550246D" w14:textId="77777777" w:rsidR="00CF188C" w:rsidRDefault="00CF188C" w:rsidP="004D619A">
            <w:pPr>
              <w:rPr>
                <w:rFonts w:eastAsiaTheme="minorHAnsi"/>
                <w:sz w:val="22"/>
                <w:szCs w:val="22"/>
              </w:rPr>
            </w:pPr>
            <w:r>
              <w:rPr>
                <w:rFonts w:eastAsiaTheme="minorHAnsi"/>
                <w:sz w:val="22"/>
                <w:szCs w:val="22"/>
              </w:rPr>
              <w:t>5.</w:t>
            </w:r>
          </w:p>
        </w:tc>
        <w:tc>
          <w:tcPr>
            <w:tcW w:w="3260" w:type="dxa"/>
            <w:tcBorders>
              <w:top w:val="single" w:sz="4" w:space="0" w:color="auto"/>
              <w:left w:val="single" w:sz="4" w:space="0" w:color="auto"/>
              <w:bottom w:val="single" w:sz="4" w:space="0" w:color="auto"/>
              <w:right w:val="single" w:sz="4" w:space="0" w:color="auto"/>
            </w:tcBorders>
            <w:hideMark/>
          </w:tcPr>
          <w:p w14:paraId="5E922E15" w14:textId="77777777" w:rsidR="00CF188C" w:rsidRDefault="00CF188C" w:rsidP="004D619A">
            <w:pPr>
              <w:rPr>
                <w:rFonts w:asciiTheme="minorHAnsi" w:eastAsiaTheme="minorHAnsi" w:hAnsiTheme="minorHAnsi" w:cstheme="minorBidi"/>
                <w:sz w:val="22"/>
                <w:szCs w:val="22"/>
              </w:rPr>
            </w:pPr>
            <w:r>
              <w:rPr>
                <w:rFonts w:eastAsiaTheme="minorHAnsi"/>
                <w:bCs/>
              </w:rPr>
              <w:t xml:space="preserve">DN15 L110 T90 ar </w:t>
            </w:r>
            <w:proofErr w:type="spellStart"/>
            <w:r>
              <w:rPr>
                <w:rFonts w:eastAsiaTheme="minorHAnsi"/>
                <w:bCs/>
              </w:rPr>
              <w:t>saskrūvēm</w:t>
            </w:r>
            <w:proofErr w:type="spellEnd"/>
          </w:p>
        </w:tc>
        <w:tc>
          <w:tcPr>
            <w:tcW w:w="5670" w:type="dxa"/>
            <w:tcBorders>
              <w:top w:val="single" w:sz="4" w:space="0" w:color="auto"/>
              <w:left w:val="single" w:sz="4" w:space="0" w:color="auto"/>
              <w:bottom w:val="single" w:sz="4" w:space="0" w:color="auto"/>
              <w:right w:val="single" w:sz="4" w:space="0" w:color="auto"/>
            </w:tcBorders>
          </w:tcPr>
          <w:p w14:paraId="28FEB638" w14:textId="77777777" w:rsidR="00CF188C" w:rsidRDefault="00CF188C" w:rsidP="004D619A">
            <w:pPr>
              <w:jc w:val="center"/>
              <w:rPr>
                <w:rFonts w:asciiTheme="minorHAnsi" w:eastAsiaTheme="minorHAnsi" w:hAnsiTheme="minorHAnsi" w:cstheme="minorBidi"/>
                <w:sz w:val="22"/>
                <w:szCs w:val="22"/>
              </w:rPr>
            </w:pPr>
          </w:p>
        </w:tc>
      </w:tr>
    </w:tbl>
    <w:p w14:paraId="1D12C300" w14:textId="77777777" w:rsidR="00CF188C" w:rsidRDefault="00CF188C" w:rsidP="00CF188C"/>
    <w:p w14:paraId="73CFA8F8" w14:textId="77777777" w:rsidR="00CF188C" w:rsidRDefault="00CF188C" w:rsidP="00CF188C"/>
    <w:p w14:paraId="0092275C" w14:textId="77777777" w:rsidR="00CF188C" w:rsidRDefault="00CF188C" w:rsidP="00CF188C">
      <w:r>
        <w:t>___________________________________</w:t>
      </w:r>
    </w:p>
    <w:p w14:paraId="01FCB23E" w14:textId="77777777" w:rsidR="00CF188C" w:rsidRDefault="00CF188C" w:rsidP="00CF188C">
      <w:pPr>
        <w:rPr>
          <w:sz w:val="20"/>
        </w:rPr>
      </w:pPr>
      <w:r>
        <w:rPr>
          <w:sz w:val="20"/>
        </w:rPr>
        <w:t>(pārstāvja amats, paraksts, atšifrējums)</w:t>
      </w:r>
    </w:p>
    <w:p w14:paraId="564EA261" w14:textId="77777777" w:rsidR="00CF188C" w:rsidRDefault="00CF188C" w:rsidP="00CF188C"/>
    <w:p w14:paraId="030D0B78" w14:textId="7F142866" w:rsidR="00D4711E" w:rsidRPr="00F12F41" w:rsidRDefault="00D4711E" w:rsidP="00CF188C">
      <w:pPr>
        <w:pStyle w:val="BodyText"/>
        <w:spacing w:before="67"/>
        <w:ind w:right="119"/>
        <w:jc w:val="right"/>
        <w:rPr>
          <w:sz w:val="20"/>
        </w:rPr>
      </w:pPr>
    </w:p>
    <w:sectPr w:rsidR="00D4711E" w:rsidRPr="00F12F41" w:rsidSect="001A2C1C">
      <w:footerReference w:type="default" r:id="rId14"/>
      <w:pgSz w:w="11906" w:h="16838"/>
      <w:pgMar w:top="1440" w:right="991"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2D3E" w14:textId="77777777" w:rsidR="00F933B8" w:rsidRDefault="00F933B8" w:rsidP="001B5E7B">
      <w:r>
        <w:separator/>
      </w:r>
    </w:p>
  </w:endnote>
  <w:endnote w:type="continuationSeparator" w:id="0">
    <w:p w14:paraId="10DB5740" w14:textId="77777777" w:rsidR="00F933B8" w:rsidRDefault="00F933B8" w:rsidP="001B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929"/>
      <w:docPartObj>
        <w:docPartGallery w:val="Page Numbers (Bottom of Page)"/>
        <w:docPartUnique/>
      </w:docPartObj>
    </w:sdtPr>
    <w:sdtEndPr>
      <w:rPr>
        <w:noProof/>
      </w:rPr>
    </w:sdtEndPr>
    <w:sdtContent>
      <w:p w14:paraId="695290FE" w14:textId="27123B4A" w:rsidR="00A8048C" w:rsidRDefault="00A804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E4607" w14:textId="77777777" w:rsidR="00A8048C" w:rsidRDefault="00A8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806A" w14:textId="77777777" w:rsidR="00F933B8" w:rsidRDefault="00F933B8" w:rsidP="001B5E7B">
      <w:r>
        <w:separator/>
      </w:r>
    </w:p>
  </w:footnote>
  <w:footnote w:type="continuationSeparator" w:id="0">
    <w:p w14:paraId="356A501B" w14:textId="77777777" w:rsidR="00F933B8" w:rsidRDefault="00F933B8" w:rsidP="001B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A72"/>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1" w15:restartNumberingAfterBreak="0">
    <w:nsid w:val="0E0B65D3"/>
    <w:multiLevelType w:val="hybridMultilevel"/>
    <w:tmpl w:val="D3388DA4"/>
    <w:lvl w:ilvl="0" w:tplc="32BE1486">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95384"/>
    <w:multiLevelType w:val="multilevel"/>
    <w:tmpl w:val="F28A26FC"/>
    <w:lvl w:ilvl="0">
      <w:start w:val="5"/>
      <w:numFmt w:val="decimal"/>
      <w:lvlText w:val="%1"/>
      <w:lvlJc w:val="left"/>
      <w:pPr>
        <w:ind w:left="676" w:hanging="435"/>
      </w:pPr>
      <w:rPr>
        <w:rFonts w:hint="default"/>
        <w:lang w:val="lv-LV" w:eastAsia="lv-LV" w:bidi="lv-LV"/>
      </w:rPr>
    </w:lvl>
    <w:lvl w:ilvl="1">
      <w:start w:val="1"/>
      <w:numFmt w:val="decimal"/>
      <w:lvlText w:val="%1.%2."/>
      <w:lvlJc w:val="left"/>
      <w:pPr>
        <w:ind w:left="676" w:hanging="435"/>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35"/>
      </w:pPr>
      <w:rPr>
        <w:rFonts w:hint="default"/>
        <w:lang w:val="lv-LV" w:eastAsia="lv-LV" w:bidi="lv-LV"/>
      </w:rPr>
    </w:lvl>
    <w:lvl w:ilvl="3">
      <w:numFmt w:val="bullet"/>
      <w:lvlText w:val="•"/>
      <w:lvlJc w:val="left"/>
      <w:pPr>
        <w:ind w:left="3393" w:hanging="435"/>
      </w:pPr>
      <w:rPr>
        <w:rFonts w:hint="default"/>
        <w:lang w:val="lv-LV" w:eastAsia="lv-LV" w:bidi="lv-LV"/>
      </w:rPr>
    </w:lvl>
    <w:lvl w:ilvl="4">
      <w:numFmt w:val="bullet"/>
      <w:lvlText w:val="•"/>
      <w:lvlJc w:val="left"/>
      <w:pPr>
        <w:ind w:left="4298" w:hanging="435"/>
      </w:pPr>
      <w:rPr>
        <w:rFonts w:hint="default"/>
        <w:lang w:val="lv-LV" w:eastAsia="lv-LV" w:bidi="lv-LV"/>
      </w:rPr>
    </w:lvl>
    <w:lvl w:ilvl="5">
      <w:numFmt w:val="bullet"/>
      <w:lvlText w:val="•"/>
      <w:lvlJc w:val="left"/>
      <w:pPr>
        <w:ind w:left="5203" w:hanging="435"/>
      </w:pPr>
      <w:rPr>
        <w:rFonts w:hint="default"/>
        <w:lang w:val="lv-LV" w:eastAsia="lv-LV" w:bidi="lv-LV"/>
      </w:rPr>
    </w:lvl>
    <w:lvl w:ilvl="6">
      <w:numFmt w:val="bullet"/>
      <w:lvlText w:val="•"/>
      <w:lvlJc w:val="left"/>
      <w:pPr>
        <w:ind w:left="6107" w:hanging="435"/>
      </w:pPr>
      <w:rPr>
        <w:rFonts w:hint="default"/>
        <w:lang w:val="lv-LV" w:eastAsia="lv-LV" w:bidi="lv-LV"/>
      </w:rPr>
    </w:lvl>
    <w:lvl w:ilvl="7">
      <w:numFmt w:val="bullet"/>
      <w:lvlText w:val="•"/>
      <w:lvlJc w:val="left"/>
      <w:pPr>
        <w:ind w:left="7012" w:hanging="435"/>
      </w:pPr>
      <w:rPr>
        <w:rFonts w:hint="default"/>
        <w:lang w:val="lv-LV" w:eastAsia="lv-LV" w:bidi="lv-LV"/>
      </w:rPr>
    </w:lvl>
    <w:lvl w:ilvl="8">
      <w:numFmt w:val="bullet"/>
      <w:lvlText w:val="•"/>
      <w:lvlJc w:val="left"/>
      <w:pPr>
        <w:ind w:left="7917" w:hanging="435"/>
      </w:pPr>
      <w:rPr>
        <w:rFonts w:hint="default"/>
        <w:lang w:val="lv-LV" w:eastAsia="lv-LV" w:bidi="lv-LV"/>
      </w:rPr>
    </w:lvl>
  </w:abstractNum>
  <w:abstractNum w:abstractNumId="3" w15:restartNumberingAfterBreak="0">
    <w:nsid w:val="10F52B90"/>
    <w:multiLevelType w:val="multilevel"/>
    <w:tmpl w:val="A5343F9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b w:val="0"/>
        <w:bCs w:val="0"/>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5561E8"/>
    <w:multiLevelType w:val="multilevel"/>
    <w:tmpl w:val="1978872A"/>
    <w:lvl w:ilvl="0">
      <w:start w:val="4"/>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5" w15:restartNumberingAfterBreak="0">
    <w:nsid w:val="1A5603EA"/>
    <w:multiLevelType w:val="multilevel"/>
    <w:tmpl w:val="B43C0CF6"/>
    <w:lvl w:ilvl="0">
      <w:start w:val="1"/>
      <w:numFmt w:val="decimal"/>
      <w:lvlText w:val="%1."/>
      <w:lvlJc w:val="left"/>
      <w:pPr>
        <w:ind w:left="360" w:firstLine="0"/>
      </w:pPr>
      <w:rPr>
        <w:rFonts w:ascii="Times New Roman" w:eastAsia="Times New Roman" w:hAnsi="Times New Roman" w:cs="Times New Roman"/>
        <w:i w:val="0"/>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6" w15:restartNumberingAfterBreak="0">
    <w:nsid w:val="1CD4306F"/>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7" w15:restartNumberingAfterBreak="0">
    <w:nsid w:val="225C4E49"/>
    <w:multiLevelType w:val="multilevel"/>
    <w:tmpl w:val="5590D938"/>
    <w:lvl w:ilvl="0">
      <w:start w:val="5"/>
      <w:numFmt w:val="decimal"/>
      <w:lvlText w:val="%1"/>
      <w:lvlJc w:val="left"/>
      <w:pPr>
        <w:ind w:left="1174" w:hanging="432"/>
      </w:pPr>
      <w:rPr>
        <w:rFonts w:hint="default"/>
        <w:lang w:val="lv" w:eastAsia="lv" w:bidi="lv"/>
      </w:rPr>
    </w:lvl>
    <w:lvl w:ilvl="1">
      <w:start w:val="1"/>
      <w:numFmt w:val="decimal"/>
      <w:lvlText w:val="%1.%2."/>
      <w:lvlJc w:val="left"/>
      <w:pPr>
        <w:ind w:left="858"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136" w:hanging="432"/>
      </w:pPr>
      <w:rPr>
        <w:rFonts w:hint="default"/>
        <w:lang w:val="lv" w:eastAsia="lv" w:bidi="lv"/>
      </w:rPr>
    </w:lvl>
    <w:lvl w:ilvl="3">
      <w:numFmt w:val="bullet"/>
      <w:lvlText w:val="•"/>
      <w:lvlJc w:val="left"/>
      <w:pPr>
        <w:ind w:left="3092" w:hanging="432"/>
      </w:pPr>
      <w:rPr>
        <w:rFonts w:hint="default"/>
        <w:lang w:val="lv" w:eastAsia="lv" w:bidi="lv"/>
      </w:rPr>
    </w:lvl>
    <w:lvl w:ilvl="4">
      <w:numFmt w:val="bullet"/>
      <w:lvlText w:val="•"/>
      <w:lvlJc w:val="left"/>
      <w:pPr>
        <w:ind w:left="4048" w:hanging="432"/>
      </w:pPr>
      <w:rPr>
        <w:rFonts w:hint="default"/>
        <w:lang w:val="lv" w:eastAsia="lv" w:bidi="lv"/>
      </w:rPr>
    </w:lvl>
    <w:lvl w:ilvl="5">
      <w:numFmt w:val="bullet"/>
      <w:lvlText w:val="•"/>
      <w:lvlJc w:val="left"/>
      <w:pPr>
        <w:ind w:left="5005" w:hanging="432"/>
      </w:pPr>
      <w:rPr>
        <w:rFonts w:hint="default"/>
        <w:lang w:val="lv" w:eastAsia="lv" w:bidi="lv"/>
      </w:rPr>
    </w:lvl>
    <w:lvl w:ilvl="6">
      <w:numFmt w:val="bullet"/>
      <w:lvlText w:val="•"/>
      <w:lvlJc w:val="left"/>
      <w:pPr>
        <w:ind w:left="5961" w:hanging="432"/>
      </w:pPr>
      <w:rPr>
        <w:rFonts w:hint="default"/>
        <w:lang w:val="lv" w:eastAsia="lv" w:bidi="lv"/>
      </w:rPr>
    </w:lvl>
    <w:lvl w:ilvl="7">
      <w:numFmt w:val="bullet"/>
      <w:lvlText w:val="•"/>
      <w:lvlJc w:val="left"/>
      <w:pPr>
        <w:ind w:left="6917" w:hanging="432"/>
      </w:pPr>
      <w:rPr>
        <w:rFonts w:hint="default"/>
        <w:lang w:val="lv" w:eastAsia="lv" w:bidi="lv"/>
      </w:rPr>
    </w:lvl>
    <w:lvl w:ilvl="8">
      <w:numFmt w:val="bullet"/>
      <w:lvlText w:val="•"/>
      <w:lvlJc w:val="left"/>
      <w:pPr>
        <w:ind w:left="7873" w:hanging="432"/>
      </w:pPr>
      <w:rPr>
        <w:rFonts w:hint="default"/>
        <w:lang w:val="lv" w:eastAsia="lv" w:bidi="lv"/>
      </w:rPr>
    </w:lvl>
  </w:abstractNum>
  <w:abstractNum w:abstractNumId="8"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3C1B6C"/>
    <w:multiLevelType w:val="hybridMultilevel"/>
    <w:tmpl w:val="47A85D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8109F5"/>
    <w:multiLevelType w:val="multilevel"/>
    <w:tmpl w:val="66CE58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646209"/>
    <w:multiLevelType w:val="multilevel"/>
    <w:tmpl w:val="29F646C8"/>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492430FF"/>
    <w:multiLevelType w:val="multilevel"/>
    <w:tmpl w:val="88F835B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B57AC0"/>
    <w:multiLevelType w:val="multilevel"/>
    <w:tmpl w:val="F1247D20"/>
    <w:lvl w:ilvl="0">
      <w:start w:val="8"/>
      <w:numFmt w:val="decimal"/>
      <w:lvlText w:val="%1."/>
      <w:lvlJc w:val="left"/>
      <w:pPr>
        <w:ind w:left="360" w:hanging="360"/>
      </w:pPr>
      <w:rPr>
        <w:rFonts w:hint="default"/>
        <w:b w:val="0"/>
      </w:rPr>
    </w:lvl>
    <w:lvl w:ilvl="1">
      <w:start w:val="1"/>
      <w:numFmt w:val="decimal"/>
      <w:lvlText w:val="%1.%2."/>
      <w:lvlJc w:val="left"/>
      <w:pPr>
        <w:ind w:left="1075" w:hanging="360"/>
      </w:pPr>
      <w:rPr>
        <w:rFonts w:hint="default"/>
        <w:b w:val="0"/>
      </w:rPr>
    </w:lvl>
    <w:lvl w:ilvl="2">
      <w:start w:val="1"/>
      <w:numFmt w:val="decimal"/>
      <w:lvlText w:val="%1.%2.%3."/>
      <w:lvlJc w:val="left"/>
      <w:pPr>
        <w:ind w:left="2150" w:hanging="720"/>
      </w:pPr>
      <w:rPr>
        <w:rFonts w:hint="default"/>
        <w:b w:val="0"/>
      </w:rPr>
    </w:lvl>
    <w:lvl w:ilvl="3">
      <w:start w:val="1"/>
      <w:numFmt w:val="decimal"/>
      <w:lvlText w:val="%1.%2.%3.%4."/>
      <w:lvlJc w:val="left"/>
      <w:pPr>
        <w:ind w:left="2865" w:hanging="720"/>
      </w:pPr>
      <w:rPr>
        <w:rFonts w:hint="default"/>
        <w:b w:val="0"/>
      </w:rPr>
    </w:lvl>
    <w:lvl w:ilvl="4">
      <w:start w:val="1"/>
      <w:numFmt w:val="decimal"/>
      <w:lvlText w:val="%1.%2.%3.%4.%5."/>
      <w:lvlJc w:val="left"/>
      <w:pPr>
        <w:ind w:left="3940" w:hanging="1080"/>
      </w:pPr>
      <w:rPr>
        <w:rFonts w:hint="default"/>
        <w:b w:val="0"/>
      </w:rPr>
    </w:lvl>
    <w:lvl w:ilvl="5">
      <w:start w:val="1"/>
      <w:numFmt w:val="decimal"/>
      <w:lvlText w:val="%1.%2.%3.%4.%5.%6."/>
      <w:lvlJc w:val="left"/>
      <w:pPr>
        <w:ind w:left="4655" w:hanging="1080"/>
      </w:pPr>
      <w:rPr>
        <w:rFonts w:hint="default"/>
        <w:b w:val="0"/>
      </w:rPr>
    </w:lvl>
    <w:lvl w:ilvl="6">
      <w:start w:val="1"/>
      <w:numFmt w:val="decimal"/>
      <w:lvlText w:val="%1.%2.%3.%4.%5.%6.%7."/>
      <w:lvlJc w:val="left"/>
      <w:pPr>
        <w:ind w:left="5730" w:hanging="1440"/>
      </w:pPr>
      <w:rPr>
        <w:rFonts w:hint="default"/>
        <w:b w:val="0"/>
      </w:rPr>
    </w:lvl>
    <w:lvl w:ilvl="7">
      <w:start w:val="1"/>
      <w:numFmt w:val="decimal"/>
      <w:lvlText w:val="%1.%2.%3.%4.%5.%6.%7.%8."/>
      <w:lvlJc w:val="left"/>
      <w:pPr>
        <w:ind w:left="6445" w:hanging="1440"/>
      </w:pPr>
      <w:rPr>
        <w:rFonts w:hint="default"/>
        <w:b w:val="0"/>
      </w:rPr>
    </w:lvl>
    <w:lvl w:ilvl="8">
      <w:start w:val="1"/>
      <w:numFmt w:val="decimal"/>
      <w:lvlText w:val="%1.%2.%3.%4.%5.%6.%7.%8.%9."/>
      <w:lvlJc w:val="left"/>
      <w:pPr>
        <w:ind w:left="7520" w:hanging="1800"/>
      </w:pPr>
      <w:rPr>
        <w:rFonts w:hint="default"/>
        <w:b w:val="0"/>
      </w:rPr>
    </w:lvl>
  </w:abstractNum>
  <w:abstractNum w:abstractNumId="14"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15" w15:restartNumberingAfterBreak="0">
    <w:nsid w:val="513C37CC"/>
    <w:multiLevelType w:val="hybridMultilevel"/>
    <w:tmpl w:val="7F28B812"/>
    <w:lvl w:ilvl="0" w:tplc="F85ED16A">
      <w:start w:val="1"/>
      <w:numFmt w:val="decimal"/>
      <w:lvlText w:val="%1."/>
      <w:lvlJc w:val="left"/>
      <w:pPr>
        <w:ind w:left="415" w:hanging="167"/>
      </w:pPr>
      <w:rPr>
        <w:rFonts w:ascii="Times New Roman" w:eastAsia="Times New Roman" w:hAnsi="Times New Roman" w:cs="Times New Roman" w:hint="default"/>
        <w:w w:val="100"/>
        <w:sz w:val="20"/>
        <w:szCs w:val="20"/>
        <w:lang w:val="lv-LV" w:eastAsia="lv-LV" w:bidi="lv-LV"/>
      </w:rPr>
    </w:lvl>
    <w:lvl w:ilvl="1" w:tplc="52E6C794">
      <w:start w:val="1"/>
      <w:numFmt w:val="decimal"/>
      <w:lvlText w:val="%2."/>
      <w:lvlJc w:val="left"/>
      <w:pPr>
        <w:ind w:left="1178" w:hanging="221"/>
      </w:pPr>
      <w:rPr>
        <w:rFonts w:ascii="Times New Roman" w:eastAsia="Times New Roman" w:hAnsi="Times New Roman" w:cs="Times New Roman" w:hint="default"/>
        <w:w w:val="100"/>
        <w:sz w:val="22"/>
        <w:szCs w:val="22"/>
        <w:lang w:val="lv-LV" w:eastAsia="lv-LV" w:bidi="lv-LV"/>
      </w:rPr>
    </w:lvl>
    <w:lvl w:ilvl="2" w:tplc="2542BC5C">
      <w:start w:val="1"/>
      <w:numFmt w:val="decimal"/>
      <w:lvlText w:val="%3."/>
      <w:lvlJc w:val="left"/>
      <w:pPr>
        <w:ind w:left="4171" w:hanging="360"/>
        <w:jc w:val="right"/>
      </w:pPr>
      <w:rPr>
        <w:rFonts w:ascii="Times New Roman" w:eastAsia="Times New Roman" w:hAnsi="Times New Roman" w:cs="Times New Roman" w:hint="default"/>
        <w:b/>
        <w:bCs/>
        <w:w w:val="100"/>
        <w:sz w:val="22"/>
        <w:szCs w:val="22"/>
        <w:lang w:val="lv-LV" w:eastAsia="lv-LV" w:bidi="lv-LV"/>
      </w:rPr>
    </w:lvl>
    <w:lvl w:ilvl="3" w:tplc="C038969A">
      <w:numFmt w:val="bullet"/>
      <w:lvlText w:val="•"/>
      <w:lvlJc w:val="left"/>
      <w:pPr>
        <w:ind w:left="8680" w:hanging="360"/>
      </w:pPr>
      <w:rPr>
        <w:rFonts w:hint="default"/>
        <w:lang w:val="lv-LV" w:eastAsia="lv-LV" w:bidi="lv-LV"/>
      </w:rPr>
    </w:lvl>
    <w:lvl w:ilvl="4" w:tplc="404C1C5C">
      <w:numFmt w:val="bullet"/>
      <w:lvlText w:val="•"/>
      <w:lvlJc w:val="left"/>
      <w:pPr>
        <w:ind w:left="8829" w:hanging="360"/>
      </w:pPr>
      <w:rPr>
        <w:rFonts w:hint="default"/>
        <w:lang w:val="lv-LV" w:eastAsia="lv-LV" w:bidi="lv-LV"/>
      </w:rPr>
    </w:lvl>
    <w:lvl w:ilvl="5" w:tplc="6C3EE808">
      <w:numFmt w:val="bullet"/>
      <w:lvlText w:val="•"/>
      <w:lvlJc w:val="left"/>
      <w:pPr>
        <w:ind w:left="8978" w:hanging="360"/>
      </w:pPr>
      <w:rPr>
        <w:rFonts w:hint="default"/>
        <w:lang w:val="lv-LV" w:eastAsia="lv-LV" w:bidi="lv-LV"/>
      </w:rPr>
    </w:lvl>
    <w:lvl w:ilvl="6" w:tplc="23668586">
      <w:numFmt w:val="bullet"/>
      <w:lvlText w:val="•"/>
      <w:lvlJc w:val="left"/>
      <w:pPr>
        <w:ind w:left="9128" w:hanging="360"/>
      </w:pPr>
      <w:rPr>
        <w:rFonts w:hint="default"/>
        <w:lang w:val="lv-LV" w:eastAsia="lv-LV" w:bidi="lv-LV"/>
      </w:rPr>
    </w:lvl>
    <w:lvl w:ilvl="7" w:tplc="C64CFC50">
      <w:numFmt w:val="bullet"/>
      <w:lvlText w:val="•"/>
      <w:lvlJc w:val="left"/>
      <w:pPr>
        <w:ind w:left="9277" w:hanging="360"/>
      </w:pPr>
      <w:rPr>
        <w:rFonts w:hint="default"/>
        <w:lang w:val="lv-LV" w:eastAsia="lv-LV" w:bidi="lv-LV"/>
      </w:rPr>
    </w:lvl>
    <w:lvl w:ilvl="8" w:tplc="0BC01A4C">
      <w:numFmt w:val="bullet"/>
      <w:lvlText w:val="•"/>
      <w:lvlJc w:val="left"/>
      <w:pPr>
        <w:ind w:left="9427" w:hanging="360"/>
      </w:pPr>
      <w:rPr>
        <w:rFonts w:hint="default"/>
        <w:lang w:val="lv-LV" w:eastAsia="lv-LV" w:bidi="lv-LV"/>
      </w:rPr>
    </w:lvl>
  </w:abstractNum>
  <w:abstractNum w:abstractNumId="16" w15:restartNumberingAfterBreak="0">
    <w:nsid w:val="515C775C"/>
    <w:multiLevelType w:val="multilevel"/>
    <w:tmpl w:val="5972FA24"/>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rPr>
        <w:b w:val="0"/>
        <w:bCs w:val="0"/>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7"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AC29B5"/>
    <w:multiLevelType w:val="hybridMultilevel"/>
    <w:tmpl w:val="C966FABC"/>
    <w:lvl w:ilvl="0" w:tplc="93049B78">
      <w:start w:val="1"/>
      <w:numFmt w:val="decimal"/>
      <w:lvlText w:val="%1."/>
      <w:lvlJc w:val="left"/>
      <w:pPr>
        <w:ind w:left="969" w:hanging="360"/>
      </w:pPr>
      <w:rPr>
        <w:rFonts w:hint="default"/>
      </w:rPr>
    </w:lvl>
    <w:lvl w:ilvl="1" w:tplc="04260019">
      <w:start w:val="1"/>
      <w:numFmt w:val="lowerLetter"/>
      <w:lvlText w:val="%2."/>
      <w:lvlJc w:val="left"/>
      <w:pPr>
        <w:ind w:left="1689" w:hanging="360"/>
      </w:pPr>
    </w:lvl>
    <w:lvl w:ilvl="2" w:tplc="0426001B" w:tentative="1">
      <w:start w:val="1"/>
      <w:numFmt w:val="lowerRoman"/>
      <w:lvlText w:val="%3."/>
      <w:lvlJc w:val="right"/>
      <w:pPr>
        <w:ind w:left="2409" w:hanging="180"/>
      </w:pPr>
    </w:lvl>
    <w:lvl w:ilvl="3" w:tplc="0426000F" w:tentative="1">
      <w:start w:val="1"/>
      <w:numFmt w:val="decimal"/>
      <w:lvlText w:val="%4."/>
      <w:lvlJc w:val="left"/>
      <w:pPr>
        <w:ind w:left="3129" w:hanging="360"/>
      </w:pPr>
    </w:lvl>
    <w:lvl w:ilvl="4" w:tplc="04260019" w:tentative="1">
      <w:start w:val="1"/>
      <w:numFmt w:val="lowerLetter"/>
      <w:lvlText w:val="%5."/>
      <w:lvlJc w:val="left"/>
      <w:pPr>
        <w:ind w:left="3849" w:hanging="360"/>
      </w:pPr>
    </w:lvl>
    <w:lvl w:ilvl="5" w:tplc="0426001B" w:tentative="1">
      <w:start w:val="1"/>
      <w:numFmt w:val="lowerRoman"/>
      <w:lvlText w:val="%6."/>
      <w:lvlJc w:val="right"/>
      <w:pPr>
        <w:ind w:left="4569" w:hanging="180"/>
      </w:pPr>
    </w:lvl>
    <w:lvl w:ilvl="6" w:tplc="0426000F" w:tentative="1">
      <w:start w:val="1"/>
      <w:numFmt w:val="decimal"/>
      <w:lvlText w:val="%7."/>
      <w:lvlJc w:val="left"/>
      <w:pPr>
        <w:ind w:left="5289" w:hanging="360"/>
      </w:pPr>
    </w:lvl>
    <w:lvl w:ilvl="7" w:tplc="04260019" w:tentative="1">
      <w:start w:val="1"/>
      <w:numFmt w:val="lowerLetter"/>
      <w:lvlText w:val="%8."/>
      <w:lvlJc w:val="left"/>
      <w:pPr>
        <w:ind w:left="6009" w:hanging="360"/>
      </w:pPr>
    </w:lvl>
    <w:lvl w:ilvl="8" w:tplc="0426001B" w:tentative="1">
      <w:start w:val="1"/>
      <w:numFmt w:val="lowerRoman"/>
      <w:lvlText w:val="%9."/>
      <w:lvlJc w:val="right"/>
      <w:pPr>
        <w:ind w:left="6729" w:hanging="180"/>
      </w:pPr>
    </w:lvl>
  </w:abstractNum>
  <w:abstractNum w:abstractNumId="19" w15:restartNumberingAfterBreak="0">
    <w:nsid w:val="54EA4C76"/>
    <w:multiLevelType w:val="multilevel"/>
    <w:tmpl w:val="4D8ECF48"/>
    <w:lvl w:ilvl="0">
      <w:start w:val="1"/>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0" w15:restartNumberingAfterBreak="0">
    <w:nsid w:val="596D74B0"/>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21" w15:restartNumberingAfterBreak="0">
    <w:nsid w:val="5B71364D"/>
    <w:multiLevelType w:val="multilevel"/>
    <w:tmpl w:val="F920E72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38677E"/>
    <w:multiLevelType w:val="hybridMultilevel"/>
    <w:tmpl w:val="2A44F124"/>
    <w:lvl w:ilvl="0" w:tplc="AFF62432">
      <w:numFmt w:val="bullet"/>
      <w:lvlText w:val="•"/>
      <w:lvlJc w:val="left"/>
      <w:pPr>
        <w:ind w:left="720" w:hanging="360"/>
      </w:pPr>
      <w:rPr>
        <w:rFonts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38185D"/>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25" w15:restartNumberingAfterBreak="0">
    <w:nsid w:val="66BC0577"/>
    <w:multiLevelType w:val="multilevel"/>
    <w:tmpl w:val="9E1E61BC"/>
    <w:lvl w:ilvl="0">
      <w:start w:val="6"/>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6" w15:restartNumberingAfterBreak="0">
    <w:nsid w:val="715D3F55"/>
    <w:multiLevelType w:val="multilevel"/>
    <w:tmpl w:val="EAC87DE4"/>
    <w:lvl w:ilvl="0">
      <w:start w:val="3"/>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7" w15:restartNumberingAfterBreak="0">
    <w:nsid w:val="76FF6433"/>
    <w:multiLevelType w:val="multilevel"/>
    <w:tmpl w:val="F9C82CB0"/>
    <w:lvl w:ilvl="0">
      <w:start w:val="2"/>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8" w15:restartNumberingAfterBreak="0">
    <w:nsid w:val="777F2631"/>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29" w15:restartNumberingAfterBreak="0">
    <w:nsid w:val="7B3A27C2"/>
    <w:multiLevelType w:val="multilevel"/>
    <w:tmpl w:val="E40E8DF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num w:numId="1" w16cid:durableId="1247497857">
    <w:abstractNumId w:val="8"/>
  </w:num>
  <w:num w:numId="2" w16cid:durableId="992637982">
    <w:abstractNumId w:val="7"/>
  </w:num>
  <w:num w:numId="3" w16cid:durableId="284697398">
    <w:abstractNumId w:val="10"/>
  </w:num>
  <w:num w:numId="4" w16cid:durableId="1245410652">
    <w:abstractNumId w:val="6"/>
  </w:num>
  <w:num w:numId="5" w16cid:durableId="108208347">
    <w:abstractNumId w:val="23"/>
  </w:num>
  <w:num w:numId="6" w16cid:durableId="551111405">
    <w:abstractNumId w:val="14"/>
  </w:num>
  <w:num w:numId="7" w16cid:durableId="1467815473">
    <w:abstractNumId w:val="24"/>
  </w:num>
  <w:num w:numId="8" w16cid:durableId="1419405078">
    <w:abstractNumId w:val="28"/>
  </w:num>
  <w:num w:numId="9" w16cid:durableId="1832136164">
    <w:abstractNumId w:val="0"/>
  </w:num>
  <w:num w:numId="10" w16cid:durableId="510293874">
    <w:abstractNumId w:val="18"/>
  </w:num>
  <w:num w:numId="11" w16cid:durableId="99107098">
    <w:abstractNumId w:val="29"/>
  </w:num>
  <w:num w:numId="12" w16cid:durableId="710618884">
    <w:abstractNumId w:val="25"/>
  </w:num>
  <w:num w:numId="13" w16cid:durableId="514155972">
    <w:abstractNumId w:val="2"/>
  </w:num>
  <w:num w:numId="14" w16cid:durableId="2098361325">
    <w:abstractNumId w:val="4"/>
  </w:num>
  <w:num w:numId="15" w16cid:durableId="1097290475">
    <w:abstractNumId w:val="26"/>
  </w:num>
  <w:num w:numId="16" w16cid:durableId="1683699306">
    <w:abstractNumId w:val="27"/>
  </w:num>
  <w:num w:numId="17" w16cid:durableId="1804693612">
    <w:abstractNumId w:val="19"/>
  </w:num>
  <w:num w:numId="18" w16cid:durableId="1557743121">
    <w:abstractNumId w:val="15"/>
  </w:num>
  <w:num w:numId="19" w16cid:durableId="1717243664">
    <w:abstractNumId w:val="17"/>
  </w:num>
  <w:num w:numId="20" w16cid:durableId="1049189741">
    <w:abstractNumId w:val="9"/>
  </w:num>
  <w:num w:numId="21" w16cid:durableId="1066879913">
    <w:abstractNumId w:val="5"/>
  </w:num>
  <w:num w:numId="22" w16cid:durableId="1542328341">
    <w:abstractNumId w:val="11"/>
  </w:num>
  <w:num w:numId="23" w16cid:durableId="497620668">
    <w:abstractNumId w:val="20"/>
  </w:num>
  <w:num w:numId="24" w16cid:durableId="493303278">
    <w:abstractNumId w:val="13"/>
  </w:num>
  <w:num w:numId="25" w16cid:durableId="1368408638">
    <w:abstractNumId w:val="22"/>
  </w:num>
  <w:num w:numId="26" w16cid:durableId="448933966">
    <w:abstractNumId w:val="16"/>
  </w:num>
  <w:num w:numId="27" w16cid:durableId="303900258">
    <w:abstractNumId w:val="3"/>
  </w:num>
  <w:num w:numId="28" w16cid:durableId="447093626">
    <w:abstractNumId w:val="12"/>
  </w:num>
  <w:num w:numId="29" w16cid:durableId="1867063110">
    <w:abstractNumId w:val="1"/>
  </w:num>
  <w:num w:numId="30" w16cid:durableId="15553914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0391A"/>
    <w:rsid w:val="00012ACB"/>
    <w:rsid w:val="0003621A"/>
    <w:rsid w:val="0007190F"/>
    <w:rsid w:val="0007679B"/>
    <w:rsid w:val="000803D8"/>
    <w:rsid w:val="000A625B"/>
    <w:rsid w:val="000B6709"/>
    <w:rsid w:val="000B71FB"/>
    <w:rsid w:val="000C795E"/>
    <w:rsid w:val="000D7126"/>
    <w:rsid w:val="000E272E"/>
    <w:rsid w:val="00112F3E"/>
    <w:rsid w:val="001303FB"/>
    <w:rsid w:val="00151757"/>
    <w:rsid w:val="00166D65"/>
    <w:rsid w:val="001A2C1C"/>
    <w:rsid w:val="001A5936"/>
    <w:rsid w:val="001A7723"/>
    <w:rsid w:val="001B5E7B"/>
    <w:rsid w:val="001E0EC2"/>
    <w:rsid w:val="001E2F07"/>
    <w:rsid w:val="001E348D"/>
    <w:rsid w:val="00201929"/>
    <w:rsid w:val="00210220"/>
    <w:rsid w:val="00234B67"/>
    <w:rsid w:val="00291593"/>
    <w:rsid w:val="002B6D91"/>
    <w:rsid w:val="002C3DAA"/>
    <w:rsid w:val="002F3C55"/>
    <w:rsid w:val="002F7B2F"/>
    <w:rsid w:val="0031530D"/>
    <w:rsid w:val="003451F8"/>
    <w:rsid w:val="0038748B"/>
    <w:rsid w:val="0039336A"/>
    <w:rsid w:val="0039378E"/>
    <w:rsid w:val="003949B4"/>
    <w:rsid w:val="00395C6C"/>
    <w:rsid w:val="00397CEB"/>
    <w:rsid w:val="003D1B5D"/>
    <w:rsid w:val="003F3B02"/>
    <w:rsid w:val="003F4138"/>
    <w:rsid w:val="003F45F8"/>
    <w:rsid w:val="003F6326"/>
    <w:rsid w:val="0040236D"/>
    <w:rsid w:val="004130A0"/>
    <w:rsid w:val="004178EB"/>
    <w:rsid w:val="00424629"/>
    <w:rsid w:val="0043137B"/>
    <w:rsid w:val="004333DC"/>
    <w:rsid w:val="00463FC5"/>
    <w:rsid w:val="0049540D"/>
    <w:rsid w:val="00495822"/>
    <w:rsid w:val="004A1452"/>
    <w:rsid w:val="004A4D25"/>
    <w:rsid w:val="004C3D8D"/>
    <w:rsid w:val="00525198"/>
    <w:rsid w:val="00530141"/>
    <w:rsid w:val="0057541F"/>
    <w:rsid w:val="0058265E"/>
    <w:rsid w:val="005A76C1"/>
    <w:rsid w:val="005B04CB"/>
    <w:rsid w:val="00607359"/>
    <w:rsid w:val="00610ED0"/>
    <w:rsid w:val="00627D78"/>
    <w:rsid w:val="00644C61"/>
    <w:rsid w:val="00665AD7"/>
    <w:rsid w:val="00680141"/>
    <w:rsid w:val="006B234B"/>
    <w:rsid w:val="006F6995"/>
    <w:rsid w:val="0070652D"/>
    <w:rsid w:val="00720E41"/>
    <w:rsid w:val="00726484"/>
    <w:rsid w:val="00727246"/>
    <w:rsid w:val="00770E62"/>
    <w:rsid w:val="0078197F"/>
    <w:rsid w:val="007A367C"/>
    <w:rsid w:val="007B64F1"/>
    <w:rsid w:val="007D46BB"/>
    <w:rsid w:val="007D70A2"/>
    <w:rsid w:val="007E31E0"/>
    <w:rsid w:val="007E35F4"/>
    <w:rsid w:val="007E7FEB"/>
    <w:rsid w:val="007F18E6"/>
    <w:rsid w:val="0080390C"/>
    <w:rsid w:val="00826213"/>
    <w:rsid w:val="00830A12"/>
    <w:rsid w:val="00835A53"/>
    <w:rsid w:val="00845697"/>
    <w:rsid w:val="00894A54"/>
    <w:rsid w:val="008B15B8"/>
    <w:rsid w:val="008B67C1"/>
    <w:rsid w:val="008D15D8"/>
    <w:rsid w:val="008E2DF8"/>
    <w:rsid w:val="008F6AC4"/>
    <w:rsid w:val="008F6E12"/>
    <w:rsid w:val="00906754"/>
    <w:rsid w:val="00914018"/>
    <w:rsid w:val="009220E3"/>
    <w:rsid w:val="00924FA6"/>
    <w:rsid w:val="009319C5"/>
    <w:rsid w:val="00942DFD"/>
    <w:rsid w:val="0094689C"/>
    <w:rsid w:val="0097060E"/>
    <w:rsid w:val="00984EDA"/>
    <w:rsid w:val="0099097D"/>
    <w:rsid w:val="0099459E"/>
    <w:rsid w:val="009A50DA"/>
    <w:rsid w:val="009A730E"/>
    <w:rsid w:val="009B4619"/>
    <w:rsid w:val="009D1E51"/>
    <w:rsid w:val="009E6F53"/>
    <w:rsid w:val="009F37AB"/>
    <w:rsid w:val="009F620F"/>
    <w:rsid w:val="00A02B0A"/>
    <w:rsid w:val="00A0382D"/>
    <w:rsid w:val="00A11BFC"/>
    <w:rsid w:val="00A22D3B"/>
    <w:rsid w:val="00A8048C"/>
    <w:rsid w:val="00A8227C"/>
    <w:rsid w:val="00AA5BCA"/>
    <w:rsid w:val="00AB34F6"/>
    <w:rsid w:val="00AC5DAE"/>
    <w:rsid w:val="00AD4C17"/>
    <w:rsid w:val="00AF0BA8"/>
    <w:rsid w:val="00B1025A"/>
    <w:rsid w:val="00B23ED4"/>
    <w:rsid w:val="00B67253"/>
    <w:rsid w:val="00B95F49"/>
    <w:rsid w:val="00BA42F2"/>
    <w:rsid w:val="00BC180F"/>
    <w:rsid w:val="00BC1C51"/>
    <w:rsid w:val="00BC22E3"/>
    <w:rsid w:val="00BC71F1"/>
    <w:rsid w:val="00BE127D"/>
    <w:rsid w:val="00BF4711"/>
    <w:rsid w:val="00BF5738"/>
    <w:rsid w:val="00C02A8F"/>
    <w:rsid w:val="00C17871"/>
    <w:rsid w:val="00C31637"/>
    <w:rsid w:val="00C33774"/>
    <w:rsid w:val="00C4320C"/>
    <w:rsid w:val="00C44C9F"/>
    <w:rsid w:val="00C57CCC"/>
    <w:rsid w:val="00C62779"/>
    <w:rsid w:val="00C62E25"/>
    <w:rsid w:val="00C630B8"/>
    <w:rsid w:val="00C6784D"/>
    <w:rsid w:val="00CA6DA1"/>
    <w:rsid w:val="00CF188C"/>
    <w:rsid w:val="00D10DE4"/>
    <w:rsid w:val="00D2126B"/>
    <w:rsid w:val="00D342BC"/>
    <w:rsid w:val="00D4711E"/>
    <w:rsid w:val="00D6025D"/>
    <w:rsid w:val="00D70A59"/>
    <w:rsid w:val="00D86A11"/>
    <w:rsid w:val="00D90130"/>
    <w:rsid w:val="00DA7762"/>
    <w:rsid w:val="00DB7473"/>
    <w:rsid w:val="00DC65D4"/>
    <w:rsid w:val="00DE3152"/>
    <w:rsid w:val="00DE4B49"/>
    <w:rsid w:val="00DF0367"/>
    <w:rsid w:val="00DF1AB8"/>
    <w:rsid w:val="00DF55E1"/>
    <w:rsid w:val="00E2182E"/>
    <w:rsid w:val="00E2582E"/>
    <w:rsid w:val="00E73E3E"/>
    <w:rsid w:val="00E80F15"/>
    <w:rsid w:val="00E83B13"/>
    <w:rsid w:val="00EB5FB4"/>
    <w:rsid w:val="00ED02DB"/>
    <w:rsid w:val="00EE27EF"/>
    <w:rsid w:val="00F01988"/>
    <w:rsid w:val="00F041C9"/>
    <w:rsid w:val="00F12F41"/>
    <w:rsid w:val="00F5137F"/>
    <w:rsid w:val="00F5193D"/>
    <w:rsid w:val="00F6011D"/>
    <w:rsid w:val="00F933B8"/>
    <w:rsid w:val="00FA1194"/>
    <w:rsid w:val="00FB12AC"/>
    <w:rsid w:val="00FC1924"/>
    <w:rsid w:val="00FE5A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95F49"/>
    <w:pPr>
      <w:widowControl w:val="0"/>
      <w:autoSpaceDE w:val="0"/>
      <w:autoSpaceDN w:val="0"/>
      <w:ind w:left="609" w:hanging="361"/>
      <w:jc w:val="both"/>
      <w:outlineLvl w:val="0"/>
    </w:pPr>
    <w:rPr>
      <w:b/>
      <w:bCs/>
      <w:sz w:val="22"/>
      <w:szCs w:val="22"/>
      <w:lang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styleId="UnresolvedMention">
    <w:name w:val="Unresolved Mention"/>
    <w:basedOn w:val="DefaultParagraphFont"/>
    <w:uiPriority w:val="99"/>
    <w:semiHidden/>
    <w:unhideWhenUsed/>
    <w:rsid w:val="00EE27EF"/>
    <w:rPr>
      <w:color w:val="605E5C"/>
      <w:shd w:val="clear" w:color="auto" w:fill="E1DFDD"/>
    </w:rPr>
  </w:style>
  <w:style w:type="paragraph" w:customStyle="1" w:styleId="Rindkopa">
    <w:name w:val="Rindkopa"/>
    <w:basedOn w:val="Normal"/>
    <w:next w:val="Normal"/>
    <w:rsid w:val="001E0EC2"/>
    <w:pPr>
      <w:ind w:left="851"/>
      <w:jc w:val="both"/>
    </w:pPr>
    <w:rPr>
      <w:rFonts w:ascii="Arial" w:hAnsi="Arial"/>
      <w:sz w:val="20"/>
      <w:lang w:eastAsia="lv-LV"/>
    </w:rPr>
  </w:style>
  <w:style w:type="paragraph" w:styleId="ListParagraph">
    <w:name w:val="List Paragraph"/>
    <w:basedOn w:val="Normal"/>
    <w:link w:val="ListParagraphChar"/>
    <w:qFormat/>
    <w:rsid w:val="001E0EC2"/>
    <w:pPr>
      <w:widowControl w:val="0"/>
      <w:autoSpaceDE w:val="0"/>
      <w:autoSpaceDN w:val="0"/>
      <w:spacing w:before="120"/>
      <w:ind w:left="948" w:hanging="566"/>
    </w:pPr>
    <w:rPr>
      <w:sz w:val="22"/>
      <w:szCs w:val="22"/>
      <w:lang w:val="lv" w:eastAsia="lv"/>
    </w:rPr>
  </w:style>
  <w:style w:type="character" w:customStyle="1" w:styleId="Heading1Char">
    <w:name w:val="Heading 1 Char"/>
    <w:basedOn w:val="DefaultParagraphFont"/>
    <w:link w:val="Heading1"/>
    <w:uiPriority w:val="9"/>
    <w:rsid w:val="00B95F49"/>
    <w:rPr>
      <w:rFonts w:ascii="Times New Roman" w:eastAsia="Times New Roman" w:hAnsi="Times New Roman" w:cs="Times New Roman"/>
      <w:b/>
      <w:bCs/>
      <w:lang w:eastAsia="lv-LV" w:bidi="lv-LV"/>
    </w:rPr>
  </w:style>
  <w:style w:type="paragraph" w:styleId="BodyText">
    <w:name w:val="Body Text"/>
    <w:basedOn w:val="Normal"/>
    <w:link w:val="BodyTextChar"/>
    <w:uiPriority w:val="1"/>
    <w:qFormat/>
    <w:rsid w:val="00B95F49"/>
    <w:pPr>
      <w:widowControl w:val="0"/>
      <w:autoSpaceDE w:val="0"/>
      <w:autoSpaceDN w:val="0"/>
    </w:pPr>
    <w:rPr>
      <w:sz w:val="22"/>
      <w:szCs w:val="22"/>
      <w:lang w:eastAsia="lv-LV" w:bidi="lv-LV"/>
    </w:rPr>
  </w:style>
  <w:style w:type="character" w:customStyle="1" w:styleId="BodyTextChar">
    <w:name w:val="Body Text Char"/>
    <w:basedOn w:val="DefaultParagraphFont"/>
    <w:link w:val="BodyText"/>
    <w:uiPriority w:val="1"/>
    <w:rsid w:val="00B95F49"/>
    <w:rPr>
      <w:rFonts w:ascii="Times New Roman" w:eastAsia="Times New Roman" w:hAnsi="Times New Roman" w:cs="Times New Roman"/>
      <w:lang w:eastAsia="lv-LV" w:bidi="lv-LV"/>
    </w:rPr>
  </w:style>
  <w:style w:type="paragraph" w:styleId="Header">
    <w:name w:val="header"/>
    <w:basedOn w:val="Normal"/>
    <w:link w:val="HeaderChar"/>
    <w:uiPriority w:val="99"/>
    <w:unhideWhenUsed/>
    <w:rsid w:val="001B5E7B"/>
    <w:pPr>
      <w:tabs>
        <w:tab w:val="center" w:pos="4153"/>
        <w:tab w:val="right" w:pos="8306"/>
      </w:tabs>
    </w:pPr>
  </w:style>
  <w:style w:type="character" w:customStyle="1" w:styleId="HeaderChar">
    <w:name w:val="Header Char"/>
    <w:basedOn w:val="DefaultParagraphFont"/>
    <w:link w:val="Header"/>
    <w:uiPriority w:val="99"/>
    <w:rsid w:val="001B5E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E7B"/>
    <w:pPr>
      <w:tabs>
        <w:tab w:val="center" w:pos="4153"/>
        <w:tab w:val="right" w:pos="8306"/>
      </w:tabs>
    </w:pPr>
  </w:style>
  <w:style w:type="character" w:customStyle="1" w:styleId="FooterChar">
    <w:name w:val="Footer Char"/>
    <w:basedOn w:val="DefaultParagraphFont"/>
    <w:link w:val="Footer"/>
    <w:uiPriority w:val="99"/>
    <w:rsid w:val="001B5E7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0390C"/>
    <w:pPr>
      <w:widowControl w:val="0"/>
      <w:autoSpaceDE w:val="0"/>
      <w:autoSpaceDN w:val="0"/>
    </w:pPr>
    <w:rPr>
      <w:sz w:val="22"/>
      <w:szCs w:val="22"/>
      <w:lang w:eastAsia="lv-LV" w:bidi="lv-LV"/>
    </w:rPr>
  </w:style>
  <w:style w:type="paragraph" w:styleId="BalloonText">
    <w:name w:val="Balloon Text"/>
    <w:basedOn w:val="Normal"/>
    <w:link w:val="BalloonTextChar"/>
    <w:uiPriority w:val="99"/>
    <w:semiHidden/>
    <w:unhideWhenUsed/>
    <w:rsid w:val="00894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A54"/>
    <w:rPr>
      <w:rFonts w:ascii="Segoe UI" w:eastAsia="Times New Roman" w:hAnsi="Segoe UI" w:cs="Segoe UI"/>
      <w:sz w:val="18"/>
      <w:szCs w:val="18"/>
    </w:rPr>
  </w:style>
  <w:style w:type="character" w:customStyle="1" w:styleId="HeaderorfooterArial9ptNotBold">
    <w:name w:val="Header or footer + Arial;9 pt;Not Bold"/>
    <w:basedOn w:val="DefaultParagraphFont"/>
    <w:rsid w:val="00610ED0"/>
    <w:rPr>
      <w:rFonts w:ascii="Arial" w:eastAsia="Arial" w:hAnsi="Arial" w:cs="Arial"/>
      <w:b/>
      <w:bCs/>
      <w:i w:val="0"/>
      <w:iCs w:val="0"/>
      <w:smallCaps w:val="0"/>
      <w:strike w:val="0"/>
      <w:color w:val="000000"/>
      <w:spacing w:val="0"/>
      <w:w w:val="100"/>
      <w:position w:val="0"/>
      <w:sz w:val="18"/>
      <w:szCs w:val="18"/>
      <w:u w:val="none"/>
      <w:lang w:val="lv-LV" w:eastAsia="lv-LV" w:bidi="lv-LV"/>
    </w:rPr>
  </w:style>
  <w:style w:type="paragraph" w:styleId="List2">
    <w:name w:val="List 2"/>
    <w:basedOn w:val="Normal"/>
    <w:uiPriority w:val="99"/>
    <w:rsid w:val="001E2F07"/>
    <w:pPr>
      <w:ind w:left="566" w:hanging="283"/>
    </w:pPr>
    <w:rPr>
      <w:lang w:val="en-GB"/>
    </w:rPr>
  </w:style>
  <w:style w:type="paragraph" w:customStyle="1" w:styleId="tv2131">
    <w:name w:val="tv2131"/>
    <w:basedOn w:val="Normal"/>
    <w:rsid w:val="00D4711E"/>
    <w:pPr>
      <w:spacing w:line="360" w:lineRule="auto"/>
      <w:ind w:firstLine="300"/>
    </w:pPr>
    <w:rPr>
      <w:color w:val="414142"/>
      <w:sz w:val="20"/>
      <w:szCs w:val="20"/>
      <w:lang w:eastAsia="lv-LV"/>
    </w:rPr>
  </w:style>
  <w:style w:type="paragraph" w:customStyle="1" w:styleId="Apakpunkts">
    <w:name w:val="Apakšpunkts"/>
    <w:basedOn w:val="Normal"/>
    <w:link w:val="ApakpunktsChar"/>
    <w:rsid w:val="0099097D"/>
    <w:pPr>
      <w:suppressAutoHyphens/>
      <w:spacing w:line="100" w:lineRule="atLeast"/>
      <w:ind w:left="851" w:hanging="851"/>
    </w:pPr>
    <w:rPr>
      <w:rFonts w:ascii="Arial" w:hAnsi="Arial"/>
      <w:b/>
      <w:bCs/>
      <w:kern w:val="22"/>
      <w:sz w:val="20"/>
      <w:szCs w:val="20"/>
      <w:lang w:eastAsia="ar-SA"/>
    </w:rPr>
  </w:style>
  <w:style w:type="character" w:customStyle="1" w:styleId="ApakpunktsChar">
    <w:name w:val="Apakšpunkts Char"/>
    <w:link w:val="Apakpunkts"/>
    <w:locked/>
    <w:rsid w:val="0099097D"/>
    <w:rPr>
      <w:rFonts w:ascii="Arial" w:eastAsia="Times New Roman" w:hAnsi="Arial" w:cs="Times New Roman"/>
      <w:b/>
      <w:bCs/>
      <w:kern w:val="22"/>
      <w:sz w:val="20"/>
      <w:szCs w:val="20"/>
      <w:lang w:eastAsia="ar-SA"/>
    </w:rPr>
  </w:style>
  <w:style w:type="character" w:customStyle="1" w:styleId="ListParagraphChar">
    <w:name w:val="List Paragraph Char"/>
    <w:link w:val="ListParagraph"/>
    <w:rsid w:val="0099097D"/>
    <w:rPr>
      <w:rFonts w:ascii="Times New Roman" w:eastAsia="Times New Roman" w:hAnsi="Times New Roman" w:cs="Times New Roman"/>
      <w:lang w:val="lv" w:eastAsia="lv"/>
    </w:rPr>
  </w:style>
  <w:style w:type="character" w:customStyle="1" w:styleId="apple-style-span">
    <w:name w:val="apple-style-span"/>
    <w:rsid w:val="009B4619"/>
  </w:style>
  <w:style w:type="paragraph" w:customStyle="1" w:styleId="Punkts">
    <w:name w:val="Punkts"/>
    <w:basedOn w:val="Normal"/>
    <w:next w:val="Apakpunkts"/>
    <w:rsid w:val="009B4619"/>
    <w:pPr>
      <w:suppressAutoHyphens/>
      <w:ind w:left="720" w:hanging="360"/>
    </w:pPr>
    <w:rPr>
      <w:rFonts w:ascii="Arial" w:hAnsi="Arial" w:cs="Arial"/>
      <w:b/>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ekabpil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b.gov.lv/lv/iubcpv/parent/4420/clasif/ma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kabpilsudens@jekabpilsuden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jekabpilsudens.lv" TargetMode="External"/><Relationship Id="rId4" Type="http://schemas.openxmlformats.org/officeDocument/2006/relationships/settings" Target="settings.xml"/><Relationship Id="rId9" Type="http://schemas.openxmlformats.org/officeDocument/2006/relationships/hyperlink" Target="http://www.jekabpilsuden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46413-4CFE-4B25-841B-EB7F4461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9595</Words>
  <Characters>5470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7</cp:revision>
  <cp:lastPrinted>2020-06-30T10:46:00Z</cp:lastPrinted>
  <dcterms:created xsi:type="dcterms:W3CDTF">2022-09-27T06:55:00Z</dcterms:created>
  <dcterms:modified xsi:type="dcterms:W3CDTF">2022-09-27T08:06:00Z</dcterms:modified>
</cp:coreProperties>
</file>